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C6E8E" w14:textId="5A93577D" w:rsidR="001F5007" w:rsidRPr="00EA14E8" w:rsidRDefault="004F3E5A" w:rsidP="00B15849">
      <w:pPr>
        <w:spacing w:line="360" w:lineRule="auto"/>
        <w:jc w:val="both"/>
        <w:rPr>
          <w:rFonts w:ascii="Garamond" w:hAnsi="Garamond"/>
          <w:lang w:val="es-MX"/>
        </w:rPr>
      </w:pPr>
      <w:r w:rsidRPr="00EA14E8">
        <w:rPr>
          <w:rFonts w:ascii="Garamond" w:hAnsi="Garamond"/>
          <w:noProof/>
          <w:lang w:val="es-MX" w:eastAsia="es-MX"/>
        </w:rPr>
        <w:drawing>
          <wp:anchor distT="0" distB="0" distL="114300" distR="114300" simplePos="0" relativeHeight="251658240" behindDoc="0" locked="0" layoutInCell="1" allowOverlap="1" wp14:anchorId="2745214B" wp14:editId="1BF88131">
            <wp:simplePos x="0" y="0"/>
            <wp:positionH relativeFrom="page">
              <wp:posOffset>1</wp:posOffset>
            </wp:positionH>
            <wp:positionV relativeFrom="paragraph">
              <wp:posOffset>-1710690</wp:posOffset>
            </wp:positionV>
            <wp:extent cx="7772188" cy="10049227"/>
            <wp:effectExtent l="0" t="0" r="635" b="0"/>
            <wp:wrapNone/>
            <wp:docPr id="3060262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777819" cy="100565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574EF" w14:textId="3249F6F1" w:rsidR="0047366C" w:rsidRPr="00EA14E8" w:rsidRDefault="0047366C" w:rsidP="00B15849">
      <w:pPr>
        <w:spacing w:line="360" w:lineRule="auto"/>
        <w:jc w:val="both"/>
        <w:rPr>
          <w:rFonts w:ascii="Garamond" w:hAnsi="Garamond"/>
          <w:lang w:val="es-MX"/>
        </w:rPr>
      </w:pPr>
    </w:p>
    <w:p w14:paraId="16F86D62" w14:textId="77777777" w:rsidR="002F60FD" w:rsidRPr="00EA14E8" w:rsidRDefault="002F60FD" w:rsidP="00B15849">
      <w:pPr>
        <w:spacing w:line="360" w:lineRule="auto"/>
        <w:jc w:val="both"/>
        <w:rPr>
          <w:rFonts w:ascii="Garamond" w:hAnsi="Garamond"/>
          <w:lang w:val="es-MX"/>
        </w:rPr>
      </w:pPr>
    </w:p>
    <w:p w14:paraId="4BB7D98C" w14:textId="77777777" w:rsidR="00C01EB5" w:rsidRPr="00EA14E8" w:rsidRDefault="00C01EB5" w:rsidP="00B15849">
      <w:pPr>
        <w:spacing w:line="360" w:lineRule="auto"/>
        <w:jc w:val="both"/>
        <w:rPr>
          <w:rFonts w:ascii="Garamond" w:hAnsi="Garamond"/>
          <w:lang w:val="es-MX"/>
        </w:rPr>
      </w:pPr>
    </w:p>
    <w:p w14:paraId="122481F1" w14:textId="77777777" w:rsidR="00C01EB5" w:rsidRPr="00EA14E8" w:rsidRDefault="00C01EB5" w:rsidP="00B15849">
      <w:pPr>
        <w:spacing w:line="360" w:lineRule="auto"/>
        <w:jc w:val="both"/>
        <w:rPr>
          <w:rFonts w:ascii="Garamond" w:hAnsi="Garamond"/>
          <w:lang w:val="es-MX"/>
        </w:rPr>
      </w:pPr>
    </w:p>
    <w:p w14:paraId="2ED53043" w14:textId="07B74093" w:rsidR="00C01EB5" w:rsidRPr="00EA14E8" w:rsidRDefault="00C01EB5" w:rsidP="00B15849">
      <w:pPr>
        <w:spacing w:line="360" w:lineRule="auto"/>
        <w:jc w:val="both"/>
        <w:rPr>
          <w:rFonts w:ascii="Garamond" w:hAnsi="Garamond"/>
          <w:lang w:val="es-MX"/>
        </w:rPr>
      </w:pPr>
    </w:p>
    <w:p w14:paraId="06E77A3C" w14:textId="5D202554" w:rsidR="00902A62" w:rsidRPr="00EA14E8" w:rsidRDefault="00593C05" w:rsidP="00B15849">
      <w:pPr>
        <w:spacing w:line="240" w:lineRule="auto"/>
        <w:jc w:val="both"/>
        <w:rPr>
          <w:rFonts w:ascii="Garamond" w:hAnsi="Garamond"/>
          <w:lang w:val="es-MX"/>
        </w:rPr>
      </w:pPr>
      <w:r w:rsidRPr="00EA14E8">
        <w:rPr>
          <w:rFonts w:ascii="Garamond" w:hAnsi="Garamond"/>
          <w:lang w:val="es-MX"/>
        </w:rPr>
        <w:br w:type="page"/>
      </w:r>
    </w:p>
    <w:p w14:paraId="21D085AB" w14:textId="2780FA90" w:rsidR="0082579F" w:rsidRPr="00EA14E8" w:rsidRDefault="00D212C6" w:rsidP="00B15849">
      <w:pPr>
        <w:pStyle w:val="Ttulo1"/>
        <w:spacing w:before="0" w:after="0" w:line="240" w:lineRule="auto"/>
        <w:ind w:firstLine="709"/>
        <w:jc w:val="both"/>
        <w:rPr>
          <w:rFonts w:ascii="Garamond" w:hAnsi="Garamond"/>
          <w:color w:val="auto"/>
          <w:sz w:val="24"/>
          <w:szCs w:val="24"/>
          <w:lang w:val="es-MX"/>
        </w:rPr>
      </w:pPr>
      <w:bookmarkStart w:id="0" w:name="_Toc235008355"/>
      <w:r w:rsidRPr="00EA14E8">
        <w:rPr>
          <w:rFonts w:ascii="Garamond" w:hAnsi="Garamond"/>
          <w:b/>
          <w:bCs/>
          <w:color w:val="auto"/>
          <w:sz w:val="24"/>
          <w:szCs w:val="24"/>
          <w:lang w:val="es-MX"/>
        </w:rPr>
        <w:lastRenderedPageBreak/>
        <w:t>Mensaje</w:t>
      </w:r>
      <w:r w:rsidRPr="00EA14E8">
        <w:rPr>
          <w:rFonts w:ascii="Garamond" w:hAnsi="Garamond"/>
          <w:color w:val="auto"/>
          <w:sz w:val="24"/>
          <w:szCs w:val="24"/>
          <w:lang w:val="es-MX"/>
        </w:rPr>
        <w:t>.</w:t>
      </w:r>
      <w:bookmarkEnd w:id="0"/>
    </w:p>
    <w:p w14:paraId="1F7EC33D" w14:textId="77777777"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Soy Servando Hernández Aguilera, un hombre que viene de la cultura del esfuerzo, del trabajo en el campo y del oficio ganadero. Desde muy joven aprendí que las cosas no se regalan, que cada logro es resultado de levantarse temprano, de trabajar la tierra con las manos y de no rendirse ante las dificultades. Vengo de una familia trabajadora, de gente honesta que me enseñó valores que hoy guían cada una de mis decisiones.</w:t>
      </w:r>
    </w:p>
    <w:p w14:paraId="37D3C4E1"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5D14BDD8" w14:textId="76550CAA"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El año pasado, gracias al apoyo y la confianza de mi gente, emprendimos juntos un camino que no fue fácil. Fue una campaña construida con trabajo, con cercanía y con el firme deseo de hacer las cosas bien. No hubo atajos, solo esfuerzo, compromiso y la esperanza de que Tonayán podía tener un mejor rumbo. Esa confianza que me brindaron es algo que llevo conmigo todos los días y que asumo con gran responsabilidad.</w:t>
      </w:r>
    </w:p>
    <w:p w14:paraId="49F4B9D2"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7FC3FAA1" w14:textId="5234AD99"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Hoy tengo el honor de servir a mi municipio, y lo hago con humildad, con los pies en la tierra y con la convicción de que el progreso no depende de una sola persona, sino del trabajo en equipo. Sé perfectamente de dónde vengo, y por eso entiendo las necesidades de nuestra gente: el campo, las oportunidades, los servicios, el bienestar de nuestras familias.</w:t>
      </w:r>
    </w:p>
    <w:p w14:paraId="5528769B"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1C72F9A9" w14:textId="4C899510"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Este Plan Municipal de Desarrollo representa más que un documento; es el reflejo de lo que queremos construir juntos. Es una guía basada en escuchar, en atender y en trabajar de la mano con todas y todos ustedes. Mi compromiso es gobernar cerca de la gente, sin perder la sencillez, manteniendo siempre el respeto y la disposición de atender cada necesidad.</w:t>
      </w:r>
    </w:p>
    <w:p w14:paraId="1813ECF6"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01E095F3" w14:textId="7C3A8C9A"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 xml:space="preserve">Quiero que Tonayán progrese, que crezca con orden, que tenga más oportunidades para </w:t>
      </w:r>
      <w:r w:rsidR="00605C86" w:rsidRPr="00EA14E8">
        <w:rPr>
          <w:rFonts w:ascii="Garamond" w:hAnsi="Garamond"/>
          <w:lang w:val="es-MX"/>
        </w:rPr>
        <w:t xml:space="preserve">todos y </w:t>
      </w:r>
      <w:r w:rsidRPr="00EA14E8">
        <w:rPr>
          <w:rFonts w:ascii="Garamond" w:hAnsi="Garamond"/>
          <w:lang w:val="es-MX"/>
        </w:rPr>
        <w:t>no lo puedo lograr solo. Necesitamos la participación de todos: de quienes trabajan en el campo, de los jóvenes, de las mujeres, de los comerciantes, de cada ciudadano que quiera aportar para mejorar nuestro municipio.</w:t>
      </w:r>
    </w:p>
    <w:p w14:paraId="08C1BBD5"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1FE53EAE" w14:textId="6D30EB5A"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Estoy convencido de que, con trabajo, unidad y voluntad, podemos lograr grandes cosas. Mi compromiso es seguir siendo el mismo: un hombre de trabajo, cercano a su gente, que escucha, que cumple y que no se olvida de sus raíces.</w:t>
      </w:r>
    </w:p>
    <w:p w14:paraId="0646D921" w14:textId="77777777" w:rsidR="00605C86" w:rsidRPr="00EA14E8" w:rsidRDefault="00605C86" w:rsidP="00B15849">
      <w:pPr>
        <w:tabs>
          <w:tab w:val="left" w:pos="5691"/>
        </w:tabs>
        <w:spacing w:after="0" w:line="240" w:lineRule="auto"/>
        <w:ind w:firstLine="709"/>
        <w:jc w:val="both"/>
        <w:rPr>
          <w:rFonts w:ascii="Garamond" w:hAnsi="Garamond"/>
          <w:lang w:val="es-MX"/>
        </w:rPr>
      </w:pPr>
    </w:p>
    <w:p w14:paraId="38A263EB" w14:textId="0B4F8FA8" w:rsidR="00756DAB" w:rsidRPr="00EA14E8" w:rsidRDefault="00756DAB" w:rsidP="00B15849">
      <w:pPr>
        <w:tabs>
          <w:tab w:val="left" w:pos="5691"/>
        </w:tabs>
        <w:spacing w:after="0" w:line="240" w:lineRule="auto"/>
        <w:ind w:firstLine="709"/>
        <w:jc w:val="both"/>
        <w:rPr>
          <w:rFonts w:ascii="Garamond" w:hAnsi="Garamond"/>
          <w:lang w:val="es-MX"/>
        </w:rPr>
      </w:pPr>
      <w:r w:rsidRPr="00EA14E8">
        <w:rPr>
          <w:rFonts w:ascii="Garamond" w:hAnsi="Garamond"/>
          <w:lang w:val="es-MX"/>
        </w:rPr>
        <w:t>Sigamos avanzando juntos, con paso firme, construyendo el Tonayán que todos queremos y merecemos.</w:t>
      </w:r>
    </w:p>
    <w:p w14:paraId="49F16B91" w14:textId="77777777" w:rsidR="00D212C6" w:rsidRPr="00EA14E8" w:rsidRDefault="00D212C6" w:rsidP="00B15849">
      <w:pPr>
        <w:tabs>
          <w:tab w:val="left" w:pos="5691"/>
        </w:tabs>
        <w:spacing w:after="0" w:line="240" w:lineRule="auto"/>
        <w:jc w:val="both"/>
        <w:rPr>
          <w:rFonts w:ascii="Garamond" w:hAnsi="Garamond"/>
          <w:lang w:val="es-MX"/>
        </w:rPr>
      </w:pPr>
    </w:p>
    <w:p w14:paraId="4F1349DA" w14:textId="67026319" w:rsidR="00B91C14" w:rsidRPr="00EA14E8" w:rsidRDefault="00B91C14" w:rsidP="00EA14E8">
      <w:pPr>
        <w:tabs>
          <w:tab w:val="left" w:pos="5691"/>
        </w:tabs>
        <w:spacing w:after="0" w:line="240" w:lineRule="auto"/>
        <w:ind w:left="5691" w:hanging="5691"/>
        <w:jc w:val="center"/>
        <w:rPr>
          <w:rFonts w:ascii="Garamond" w:hAnsi="Garamond"/>
          <w:b/>
          <w:bCs/>
          <w:lang w:val="es-MX"/>
        </w:rPr>
      </w:pPr>
      <w:r w:rsidRPr="00EA14E8">
        <w:rPr>
          <w:rFonts w:ascii="Garamond" w:hAnsi="Garamond"/>
          <w:b/>
          <w:bCs/>
          <w:lang w:val="es-MX"/>
        </w:rPr>
        <w:t>Con cariño, su amigo Servando Hernández Aguilera</w:t>
      </w:r>
    </w:p>
    <w:p w14:paraId="59E15F06" w14:textId="6753C996" w:rsidR="008D368C" w:rsidRDefault="00C30060" w:rsidP="00EA14E8">
      <w:pPr>
        <w:tabs>
          <w:tab w:val="left" w:pos="5691"/>
        </w:tabs>
        <w:spacing w:after="0" w:line="240" w:lineRule="auto"/>
        <w:ind w:left="5691" w:hanging="5691"/>
        <w:jc w:val="center"/>
        <w:rPr>
          <w:rFonts w:ascii="Garamond" w:hAnsi="Garamond"/>
          <w:b/>
          <w:bCs/>
          <w:lang w:val="es-MX"/>
        </w:rPr>
      </w:pPr>
      <w:r w:rsidRPr="00EA14E8">
        <w:rPr>
          <w:rFonts w:ascii="Garamond" w:hAnsi="Garamond"/>
          <w:b/>
          <w:bCs/>
          <w:lang w:val="es-MX"/>
        </w:rPr>
        <w:t>Presidente Municipal Constitucional</w:t>
      </w:r>
      <w:r w:rsidR="00EA14E8">
        <w:rPr>
          <w:rFonts w:ascii="Garamond" w:hAnsi="Garamond"/>
          <w:b/>
          <w:bCs/>
          <w:lang w:val="es-MX"/>
        </w:rPr>
        <w:t xml:space="preserve"> del Municipio de</w:t>
      </w:r>
    </w:p>
    <w:p w14:paraId="0BA461C2" w14:textId="5A31124F" w:rsidR="00EA14E8" w:rsidRPr="00EA14E8" w:rsidRDefault="00EA14E8" w:rsidP="00EA14E8">
      <w:pPr>
        <w:tabs>
          <w:tab w:val="left" w:pos="5691"/>
        </w:tabs>
        <w:spacing w:after="0" w:line="240" w:lineRule="auto"/>
        <w:ind w:left="5691" w:hanging="5691"/>
        <w:jc w:val="center"/>
        <w:rPr>
          <w:rFonts w:ascii="Garamond" w:hAnsi="Garamond"/>
          <w:b/>
          <w:bCs/>
          <w:lang w:val="es-MX"/>
        </w:rPr>
        <w:sectPr w:rsidR="00EA14E8" w:rsidRPr="00EA14E8" w:rsidSect="009F0D52">
          <w:headerReference w:type="default" r:id="rId9"/>
          <w:footerReference w:type="default" r:id="rId10"/>
          <w:headerReference w:type="first" r:id="rId11"/>
          <w:footerReference w:type="first" r:id="rId12"/>
          <w:pgSz w:w="12240" w:h="15840"/>
          <w:pgMar w:top="2694" w:right="1701" w:bottom="1417" w:left="1701" w:header="708" w:footer="708" w:gutter="0"/>
          <w:cols w:space="708"/>
          <w:titlePg/>
          <w:docGrid w:linePitch="360"/>
        </w:sectPr>
      </w:pPr>
      <w:r>
        <w:rPr>
          <w:rFonts w:ascii="Garamond" w:hAnsi="Garamond"/>
          <w:b/>
          <w:bCs/>
          <w:lang w:val="es-MX"/>
        </w:rPr>
        <w:t>Tonayán, Veracruz de Ignacio de la Llave</w:t>
      </w:r>
    </w:p>
    <w:sdt>
      <w:sdtPr>
        <w:rPr>
          <w:rFonts w:ascii="Garamond" w:eastAsiaTheme="minorHAnsi" w:hAnsi="Garamond" w:cstheme="minorBidi"/>
          <w:color w:val="auto"/>
          <w:kern w:val="2"/>
          <w:sz w:val="24"/>
          <w:szCs w:val="24"/>
          <w:lang w:val="es-ES" w:eastAsia="en-US"/>
          <w14:ligatures w14:val="standardContextual"/>
        </w:rPr>
        <w:id w:val="-417793440"/>
        <w:docPartObj>
          <w:docPartGallery w:val="Table of Contents"/>
          <w:docPartUnique/>
        </w:docPartObj>
      </w:sdtPr>
      <w:sdtEndPr/>
      <w:sdtContent>
        <w:p w14:paraId="4D6C2663" w14:textId="19949109" w:rsidR="00605C86" w:rsidRPr="00EA14E8" w:rsidRDefault="00605C86" w:rsidP="00B15849">
          <w:pPr>
            <w:pStyle w:val="TtuloTDC"/>
            <w:jc w:val="both"/>
            <w:rPr>
              <w:rFonts w:ascii="Garamond" w:hAnsi="Garamond"/>
              <w:sz w:val="24"/>
              <w:szCs w:val="24"/>
            </w:rPr>
          </w:pPr>
          <w:r w:rsidRPr="00EA14E8">
            <w:rPr>
              <w:rFonts w:ascii="Garamond" w:hAnsi="Garamond"/>
              <w:sz w:val="24"/>
              <w:szCs w:val="24"/>
              <w:lang w:val="es-ES"/>
            </w:rPr>
            <w:t>Contenido</w:t>
          </w:r>
        </w:p>
        <w:p w14:paraId="4316BA10" w14:textId="72414480" w:rsidR="00BE2BD1" w:rsidRDefault="00605C86">
          <w:pPr>
            <w:pStyle w:val="TDC1"/>
            <w:tabs>
              <w:tab w:val="right" w:leader="dot" w:pos="8828"/>
            </w:tabs>
            <w:rPr>
              <w:rFonts w:eastAsiaTheme="minorEastAsia"/>
              <w:noProof/>
              <w:lang w:val="es-MX" w:eastAsia="es-MX"/>
            </w:rPr>
          </w:pPr>
          <w:r w:rsidRPr="00EA14E8">
            <w:rPr>
              <w:rFonts w:ascii="Garamond" w:hAnsi="Garamond"/>
            </w:rPr>
            <w:fldChar w:fldCharType="begin"/>
          </w:r>
          <w:r w:rsidRPr="00EA14E8">
            <w:rPr>
              <w:rFonts w:ascii="Garamond" w:hAnsi="Garamond"/>
            </w:rPr>
            <w:instrText xml:space="preserve"> TOC \o "1-3" \h \z \u </w:instrText>
          </w:r>
          <w:r w:rsidRPr="00EA14E8">
            <w:rPr>
              <w:rFonts w:ascii="Garamond" w:hAnsi="Garamond"/>
            </w:rPr>
            <w:fldChar w:fldCharType="separate"/>
          </w:r>
          <w:hyperlink w:anchor="_Toc235008355" w:history="1">
            <w:r w:rsidR="00BE2BD1" w:rsidRPr="003F08C1">
              <w:rPr>
                <w:rStyle w:val="Hipervnculo"/>
                <w:rFonts w:ascii="Garamond" w:hAnsi="Garamond"/>
                <w:b/>
                <w:bCs/>
                <w:noProof/>
                <w:lang w:val="es-MX"/>
              </w:rPr>
              <w:t>Mensaje</w:t>
            </w:r>
            <w:r w:rsidR="00BE2BD1" w:rsidRPr="003F08C1">
              <w:rPr>
                <w:rStyle w:val="Hipervnculo"/>
                <w:rFonts w:ascii="Garamond" w:hAnsi="Garamond"/>
                <w:noProof/>
                <w:lang w:val="es-MX"/>
              </w:rPr>
              <w:t>.</w:t>
            </w:r>
            <w:r w:rsidR="00BE2BD1">
              <w:rPr>
                <w:noProof/>
                <w:webHidden/>
              </w:rPr>
              <w:tab/>
            </w:r>
            <w:r w:rsidR="00BE2BD1">
              <w:rPr>
                <w:noProof/>
                <w:webHidden/>
              </w:rPr>
              <w:fldChar w:fldCharType="begin"/>
            </w:r>
            <w:r w:rsidR="00BE2BD1">
              <w:rPr>
                <w:noProof/>
                <w:webHidden/>
              </w:rPr>
              <w:instrText xml:space="preserve"> PAGEREF _Toc235008355 \h </w:instrText>
            </w:r>
            <w:r w:rsidR="00BE2BD1">
              <w:rPr>
                <w:noProof/>
                <w:webHidden/>
              </w:rPr>
            </w:r>
            <w:r w:rsidR="00BE2BD1">
              <w:rPr>
                <w:noProof/>
                <w:webHidden/>
              </w:rPr>
              <w:fldChar w:fldCharType="separate"/>
            </w:r>
            <w:r w:rsidR="00763804">
              <w:rPr>
                <w:noProof/>
                <w:webHidden/>
              </w:rPr>
              <w:t>2</w:t>
            </w:r>
            <w:r w:rsidR="00BE2BD1">
              <w:rPr>
                <w:noProof/>
                <w:webHidden/>
              </w:rPr>
              <w:fldChar w:fldCharType="end"/>
            </w:r>
          </w:hyperlink>
        </w:p>
        <w:p w14:paraId="59ECBE18" w14:textId="071B79DD" w:rsidR="00BE2BD1" w:rsidRDefault="00F63A20">
          <w:pPr>
            <w:pStyle w:val="TDC1"/>
            <w:tabs>
              <w:tab w:val="right" w:leader="dot" w:pos="8828"/>
            </w:tabs>
            <w:rPr>
              <w:rFonts w:eastAsiaTheme="minorEastAsia"/>
              <w:noProof/>
              <w:lang w:val="es-MX" w:eastAsia="es-MX"/>
            </w:rPr>
          </w:pPr>
          <w:hyperlink w:anchor="_Toc235008356" w:history="1">
            <w:r w:rsidR="00BE2BD1" w:rsidRPr="003F08C1">
              <w:rPr>
                <w:rStyle w:val="Hipervnculo"/>
                <w:rFonts w:ascii="Garamond" w:hAnsi="Garamond"/>
                <w:b/>
                <w:bCs/>
                <w:noProof/>
                <w:lang w:val="es-MX"/>
              </w:rPr>
              <w:t>Diagnostico</w:t>
            </w:r>
            <w:r w:rsidR="00BE2BD1">
              <w:rPr>
                <w:noProof/>
                <w:webHidden/>
              </w:rPr>
              <w:tab/>
            </w:r>
            <w:r w:rsidR="00BE2BD1">
              <w:rPr>
                <w:noProof/>
                <w:webHidden/>
              </w:rPr>
              <w:fldChar w:fldCharType="begin"/>
            </w:r>
            <w:r w:rsidR="00BE2BD1">
              <w:rPr>
                <w:noProof/>
                <w:webHidden/>
              </w:rPr>
              <w:instrText xml:space="preserve"> PAGEREF _Toc235008356 \h </w:instrText>
            </w:r>
            <w:r w:rsidR="00BE2BD1">
              <w:rPr>
                <w:noProof/>
                <w:webHidden/>
              </w:rPr>
            </w:r>
            <w:r w:rsidR="00BE2BD1">
              <w:rPr>
                <w:noProof/>
                <w:webHidden/>
              </w:rPr>
              <w:fldChar w:fldCharType="separate"/>
            </w:r>
            <w:r w:rsidR="00763804">
              <w:rPr>
                <w:noProof/>
                <w:webHidden/>
              </w:rPr>
              <w:t>24</w:t>
            </w:r>
            <w:r w:rsidR="00BE2BD1">
              <w:rPr>
                <w:noProof/>
                <w:webHidden/>
              </w:rPr>
              <w:fldChar w:fldCharType="end"/>
            </w:r>
          </w:hyperlink>
        </w:p>
        <w:p w14:paraId="6A458717" w14:textId="6DA4A286" w:rsidR="00BE2BD1" w:rsidRDefault="00F63A20">
          <w:pPr>
            <w:pStyle w:val="TDC2"/>
            <w:tabs>
              <w:tab w:val="right" w:leader="dot" w:pos="8828"/>
            </w:tabs>
            <w:rPr>
              <w:rFonts w:eastAsiaTheme="minorEastAsia"/>
              <w:noProof/>
              <w:lang w:val="es-MX" w:eastAsia="es-MX"/>
            </w:rPr>
          </w:pPr>
          <w:hyperlink w:anchor="_Toc235008357" w:history="1">
            <w:r w:rsidR="00BE2BD1" w:rsidRPr="003F08C1">
              <w:rPr>
                <w:rStyle w:val="Hipervnculo"/>
                <w:rFonts w:ascii="Garamond" w:hAnsi="Garamond"/>
                <w:noProof/>
                <w:lang w:val="es-MX"/>
              </w:rPr>
              <w:t>Infraestructura digna y servicios de calidad</w:t>
            </w:r>
            <w:r w:rsidR="00BE2BD1">
              <w:rPr>
                <w:noProof/>
                <w:webHidden/>
              </w:rPr>
              <w:tab/>
            </w:r>
            <w:r w:rsidR="00BE2BD1">
              <w:rPr>
                <w:noProof/>
                <w:webHidden/>
              </w:rPr>
              <w:fldChar w:fldCharType="begin"/>
            </w:r>
            <w:r w:rsidR="00BE2BD1">
              <w:rPr>
                <w:noProof/>
                <w:webHidden/>
              </w:rPr>
              <w:instrText xml:space="preserve"> PAGEREF _Toc235008357 \h </w:instrText>
            </w:r>
            <w:r w:rsidR="00BE2BD1">
              <w:rPr>
                <w:noProof/>
                <w:webHidden/>
              </w:rPr>
            </w:r>
            <w:r w:rsidR="00BE2BD1">
              <w:rPr>
                <w:noProof/>
                <w:webHidden/>
              </w:rPr>
              <w:fldChar w:fldCharType="separate"/>
            </w:r>
            <w:r w:rsidR="00763804">
              <w:rPr>
                <w:noProof/>
                <w:webHidden/>
              </w:rPr>
              <w:t>26</w:t>
            </w:r>
            <w:r w:rsidR="00BE2BD1">
              <w:rPr>
                <w:noProof/>
                <w:webHidden/>
              </w:rPr>
              <w:fldChar w:fldCharType="end"/>
            </w:r>
          </w:hyperlink>
        </w:p>
        <w:p w14:paraId="085C7E89" w14:textId="5D75B7F4" w:rsidR="00BE2BD1" w:rsidRDefault="00F63A20">
          <w:pPr>
            <w:pStyle w:val="TDC2"/>
            <w:tabs>
              <w:tab w:val="right" w:leader="dot" w:pos="8828"/>
            </w:tabs>
            <w:rPr>
              <w:rFonts w:eastAsiaTheme="minorEastAsia"/>
              <w:noProof/>
              <w:lang w:val="es-MX" w:eastAsia="es-MX"/>
            </w:rPr>
          </w:pPr>
          <w:hyperlink w:anchor="_Toc235008358" w:history="1">
            <w:r w:rsidR="00BE2BD1" w:rsidRPr="003F08C1">
              <w:rPr>
                <w:rStyle w:val="Hipervnculo"/>
                <w:rFonts w:ascii="Garamond" w:hAnsi="Garamond"/>
                <w:noProof/>
                <w:lang w:val="es-MX"/>
              </w:rPr>
              <w:t>Gobierno cercano, transparente y eficiente</w:t>
            </w:r>
            <w:r w:rsidR="00BE2BD1">
              <w:rPr>
                <w:noProof/>
                <w:webHidden/>
              </w:rPr>
              <w:tab/>
            </w:r>
            <w:r w:rsidR="00BE2BD1">
              <w:rPr>
                <w:noProof/>
                <w:webHidden/>
              </w:rPr>
              <w:fldChar w:fldCharType="begin"/>
            </w:r>
            <w:r w:rsidR="00BE2BD1">
              <w:rPr>
                <w:noProof/>
                <w:webHidden/>
              </w:rPr>
              <w:instrText xml:space="preserve"> PAGEREF _Toc235008358 \h </w:instrText>
            </w:r>
            <w:r w:rsidR="00BE2BD1">
              <w:rPr>
                <w:noProof/>
                <w:webHidden/>
              </w:rPr>
            </w:r>
            <w:r w:rsidR="00BE2BD1">
              <w:rPr>
                <w:noProof/>
                <w:webHidden/>
              </w:rPr>
              <w:fldChar w:fldCharType="separate"/>
            </w:r>
            <w:r w:rsidR="00763804">
              <w:rPr>
                <w:noProof/>
                <w:webHidden/>
              </w:rPr>
              <w:t>28</w:t>
            </w:r>
            <w:r w:rsidR="00BE2BD1">
              <w:rPr>
                <w:noProof/>
                <w:webHidden/>
              </w:rPr>
              <w:fldChar w:fldCharType="end"/>
            </w:r>
          </w:hyperlink>
        </w:p>
        <w:p w14:paraId="5F6F06F0" w14:textId="258A0385" w:rsidR="00BE2BD1" w:rsidRDefault="00F63A20">
          <w:pPr>
            <w:pStyle w:val="TDC2"/>
            <w:tabs>
              <w:tab w:val="right" w:leader="dot" w:pos="8828"/>
            </w:tabs>
            <w:rPr>
              <w:rFonts w:eastAsiaTheme="minorEastAsia"/>
              <w:noProof/>
              <w:lang w:val="es-MX" w:eastAsia="es-MX"/>
            </w:rPr>
          </w:pPr>
          <w:hyperlink w:anchor="_Toc235008359" w:history="1">
            <w:r w:rsidR="00BE2BD1" w:rsidRPr="003F08C1">
              <w:rPr>
                <w:rStyle w:val="Hipervnculo"/>
                <w:rFonts w:ascii="Garamond" w:hAnsi="Garamond"/>
                <w:noProof/>
                <w:lang w:val="es-MX"/>
              </w:rPr>
              <w:t>Educación preventiva y con seguridad</w:t>
            </w:r>
            <w:r w:rsidR="00BE2BD1">
              <w:rPr>
                <w:noProof/>
                <w:webHidden/>
              </w:rPr>
              <w:tab/>
            </w:r>
            <w:r w:rsidR="00BE2BD1">
              <w:rPr>
                <w:noProof/>
                <w:webHidden/>
              </w:rPr>
              <w:fldChar w:fldCharType="begin"/>
            </w:r>
            <w:r w:rsidR="00BE2BD1">
              <w:rPr>
                <w:noProof/>
                <w:webHidden/>
              </w:rPr>
              <w:instrText xml:space="preserve"> PAGEREF _Toc235008359 \h </w:instrText>
            </w:r>
            <w:r w:rsidR="00BE2BD1">
              <w:rPr>
                <w:noProof/>
                <w:webHidden/>
              </w:rPr>
            </w:r>
            <w:r w:rsidR="00BE2BD1">
              <w:rPr>
                <w:noProof/>
                <w:webHidden/>
              </w:rPr>
              <w:fldChar w:fldCharType="separate"/>
            </w:r>
            <w:r w:rsidR="00763804">
              <w:rPr>
                <w:noProof/>
                <w:webHidden/>
              </w:rPr>
              <w:t>29</w:t>
            </w:r>
            <w:r w:rsidR="00BE2BD1">
              <w:rPr>
                <w:noProof/>
                <w:webHidden/>
              </w:rPr>
              <w:fldChar w:fldCharType="end"/>
            </w:r>
          </w:hyperlink>
        </w:p>
        <w:p w14:paraId="416A15BB" w14:textId="6B5654B2" w:rsidR="00BE2BD1" w:rsidRDefault="00F63A20">
          <w:pPr>
            <w:pStyle w:val="TDC2"/>
            <w:tabs>
              <w:tab w:val="right" w:leader="dot" w:pos="8828"/>
            </w:tabs>
            <w:rPr>
              <w:rFonts w:eastAsiaTheme="minorEastAsia"/>
              <w:noProof/>
              <w:lang w:val="es-MX" w:eastAsia="es-MX"/>
            </w:rPr>
          </w:pPr>
          <w:hyperlink w:anchor="_Toc235008360" w:history="1">
            <w:r w:rsidR="00BE2BD1" w:rsidRPr="003F08C1">
              <w:rPr>
                <w:rStyle w:val="Hipervnculo"/>
                <w:rFonts w:ascii="Garamond" w:hAnsi="Garamond"/>
                <w:noProof/>
                <w:lang w:val="es-MX"/>
              </w:rPr>
              <w:t>Social y sostenible</w:t>
            </w:r>
            <w:r w:rsidR="00BE2BD1">
              <w:rPr>
                <w:noProof/>
                <w:webHidden/>
              </w:rPr>
              <w:tab/>
            </w:r>
            <w:r w:rsidR="00BE2BD1">
              <w:rPr>
                <w:noProof/>
                <w:webHidden/>
              </w:rPr>
              <w:fldChar w:fldCharType="begin"/>
            </w:r>
            <w:r w:rsidR="00BE2BD1">
              <w:rPr>
                <w:noProof/>
                <w:webHidden/>
              </w:rPr>
              <w:instrText xml:space="preserve"> PAGEREF _Toc235008360 \h </w:instrText>
            </w:r>
            <w:r w:rsidR="00BE2BD1">
              <w:rPr>
                <w:noProof/>
                <w:webHidden/>
              </w:rPr>
            </w:r>
            <w:r w:rsidR="00BE2BD1">
              <w:rPr>
                <w:noProof/>
                <w:webHidden/>
              </w:rPr>
              <w:fldChar w:fldCharType="separate"/>
            </w:r>
            <w:r w:rsidR="00763804">
              <w:rPr>
                <w:noProof/>
                <w:webHidden/>
              </w:rPr>
              <w:t>30</w:t>
            </w:r>
            <w:r w:rsidR="00BE2BD1">
              <w:rPr>
                <w:noProof/>
                <w:webHidden/>
              </w:rPr>
              <w:fldChar w:fldCharType="end"/>
            </w:r>
          </w:hyperlink>
        </w:p>
        <w:p w14:paraId="1DD07A08" w14:textId="09D4B2DE" w:rsidR="00BE2BD1" w:rsidRDefault="00F63A20">
          <w:pPr>
            <w:pStyle w:val="TDC2"/>
            <w:tabs>
              <w:tab w:val="right" w:leader="dot" w:pos="8828"/>
            </w:tabs>
            <w:rPr>
              <w:rFonts w:eastAsiaTheme="minorEastAsia"/>
              <w:noProof/>
              <w:lang w:val="es-MX" w:eastAsia="es-MX"/>
            </w:rPr>
          </w:pPr>
          <w:hyperlink w:anchor="_Toc235008361" w:history="1">
            <w:r w:rsidR="00BE2BD1" w:rsidRPr="003F08C1">
              <w:rPr>
                <w:rStyle w:val="Hipervnculo"/>
                <w:rFonts w:ascii="Garamond" w:hAnsi="Garamond"/>
                <w:noProof/>
                <w:lang w:val="es-MX"/>
              </w:rPr>
              <w:t>Enfoque en la Agenda 2030 y los ODS</w:t>
            </w:r>
            <w:r w:rsidR="00BE2BD1">
              <w:rPr>
                <w:noProof/>
                <w:webHidden/>
              </w:rPr>
              <w:tab/>
            </w:r>
            <w:r w:rsidR="00BE2BD1">
              <w:rPr>
                <w:noProof/>
                <w:webHidden/>
              </w:rPr>
              <w:fldChar w:fldCharType="begin"/>
            </w:r>
            <w:r w:rsidR="00BE2BD1">
              <w:rPr>
                <w:noProof/>
                <w:webHidden/>
              </w:rPr>
              <w:instrText xml:space="preserve"> PAGEREF _Toc235008361 \h </w:instrText>
            </w:r>
            <w:r w:rsidR="00BE2BD1">
              <w:rPr>
                <w:noProof/>
                <w:webHidden/>
              </w:rPr>
            </w:r>
            <w:r w:rsidR="00BE2BD1">
              <w:rPr>
                <w:noProof/>
                <w:webHidden/>
              </w:rPr>
              <w:fldChar w:fldCharType="separate"/>
            </w:r>
            <w:r w:rsidR="00763804">
              <w:rPr>
                <w:noProof/>
                <w:webHidden/>
              </w:rPr>
              <w:t>32</w:t>
            </w:r>
            <w:r w:rsidR="00BE2BD1">
              <w:rPr>
                <w:noProof/>
                <w:webHidden/>
              </w:rPr>
              <w:fldChar w:fldCharType="end"/>
            </w:r>
          </w:hyperlink>
        </w:p>
        <w:p w14:paraId="61E6493D" w14:textId="5D573C44" w:rsidR="00BE2BD1" w:rsidRDefault="00F63A20">
          <w:pPr>
            <w:pStyle w:val="TDC1"/>
            <w:tabs>
              <w:tab w:val="right" w:leader="dot" w:pos="8828"/>
            </w:tabs>
            <w:rPr>
              <w:rFonts w:eastAsiaTheme="minorEastAsia"/>
              <w:noProof/>
              <w:lang w:val="es-MX" w:eastAsia="es-MX"/>
            </w:rPr>
          </w:pPr>
          <w:hyperlink w:anchor="_Toc235008362" w:history="1">
            <w:r w:rsidR="00BE2BD1" w:rsidRPr="003F08C1">
              <w:rPr>
                <w:rStyle w:val="Hipervnculo"/>
                <w:rFonts w:ascii="Garamond" w:hAnsi="Garamond"/>
                <w:b/>
                <w:bCs/>
                <w:noProof/>
                <w:lang w:val="es-MX"/>
              </w:rPr>
              <w:t>Prospectiva de Desarrollo Municipal</w:t>
            </w:r>
            <w:r w:rsidR="00BE2BD1">
              <w:rPr>
                <w:noProof/>
                <w:webHidden/>
              </w:rPr>
              <w:tab/>
            </w:r>
            <w:r w:rsidR="00BE2BD1">
              <w:rPr>
                <w:noProof/>
                <w:webHidden/>
              </w:rPr>
              <w:fldChar w:fldCharType="begin"/>
            </w:r>
            <w:r w:rsidR="00BE2BD1">
              <w:rPr>
                <w:noProof/>
                <w:webHidden/>
              </w:rPr>
              <w:instrText xml:space="preserve"> PAGEREF _Toc235008362 \h </w:instrText>
            </w:r>
            <w:r w:rsidR="00BE2BD1">
              <w:rPr>
                <w:noProof/>
                <w:webHidden/>
              </w:rPr>
            </w:r>
            <w:r w:rsidR="00BE2BD1">
              <w:rPr>
                <w:noProof/>
                <w:webHidden/>
              </w:rPr>
              <w:fldChar w:fldCharType="separate"/>
            </w:r>
            <w:r w:rsidR="00763804">
              <w:rPr>
                <w:noProof/>
                <w:webHidden/>
              </w:rPr>
              <w:t>33</w:t>
            </w:r>
            <w:r w:rsidR="00BE2BD1">
              <w:rPr>
                <w:noProof/>
                <w:webHidden/>
              </w:rPr>
              <w:fldChar w:fldCharType="end"/>
            </w:r>
          </w:hyperlink>
        </w:p>
        <w:p w14:paraId="5A949C2C" w14:textId="55DCE09A" w:rsidR="00BE2BD1" w:rsidRDefault="00F63A20">
          <w:pPr>
            <w:pStyle w:val="TDC1"/>
            <w:tabs>
              <w:tab w:val="right" w:leader="dot" w:pos="8828"/>
            </w:tabs>
            <w:rPr>
              <w:rFonts w:eastAsiaTheme="minorEastAsia"/>
              <w:noProof/>
              <w:lang w:val="es-MX" w:eastAsia="es-MX"/>
            </w:rPr>
          </w:pPr>
          <w:hyperlink w:anchor="_Toc235008363" w:history="1">
            <w:r w:rsidR="00BE2BD1" w:rsidRPr="003F08C1">
              <w:rPr>
                <w:rStyle w:val="Hipervnculo"/>
                <w:rFonts w:ascii="Garamond" w:hAnsi="Garamond"/>
                <w:b/>
                <w:bCs/>
                <w:noProof/>
                <w:lang w:val="es-MX"/>
              </w:rPr>
              <w:t>Ejes, objetivos, estrategias y líneas de acción</w:t>
            </w:r>
            <w:r w:rsidR="00BE2BD1">
              <w:rPr>
                <w:noProof/>
                <w:webHidden/>
              </w:rPr>
              <w:tab/>
            </w:r>
            <w:r w:rsidR="00BE2BD1">
              <w:rPr>
                <w:noProof/>
                <w:webHidden/>
              </w:rPr>
              <w:fldChar w:fldCharType="begin"/>
            </w:r>
            <w:r w:rsidR="00BE2BD1">
              <w:rPr>
                <w:noProof/>
                <w:webHidden/>
              </w:rPr>
              <w:instrText xml:space="preserve"> PAGEREF _Toc235008363 \h </w:instrText>
            </w:r>
            <w:r w:rsidR="00BE2BD1">
              <w:rPr>
                <w:noProof/>
                <w:webHidden/>
              </w:rPr>
            </w:r>
            <w:r w:rsidR="00BE2BD1">
              <w:rPr>
                <w:noProof/>
                <w:webHidden/>
              </w:rPr>
              <w:fldChar w:fldCharType="separate"/>
            </w:r>
            <w:r w:rsidR="00763804">
              <w:rPr>
                <w:noProof/>
                <w:webHidden/>
              </w:rPr>
              <w:t>34</w:t>
            </w:r>
            <w:r w:rsidR="00BE2BD1">
              <w:rPr>
                <w:noProof/>
                <w:webHidden/>
              </w:rPr>
              <w:fldChar w:fldCharType="end"/>
            </w:r>
          </w:hyperlink>
        </w:p>
        <w:p w14:paraId="12383D39" w14:textId="6AC70BF2" w:rsidR="00BE2BD1" w:rsidRDefault="00F63A20">
          <w:pPr>
            <w:pStyle w:val="TDC1"/>
            <w:tabs>
              <w:tab w:val="right" w:leader="dot" w:pos="8828"/>
            </w:tabs>
            <w:rPr>
              <w:rFonts w:eastAsiaTheme="minorEastAsia"/>
              <w:noProof/>
              <w:lang w:val="es-MX" w:eastAsia="es-MX"/>
            </w:rPr>
          </w:pPr>
          <w:hyperlink w:anchor="_Toc235008364" w:history="1">
            <w:r w:rsidR="00BE2BD1" w:rsidRPr="003F08C1">
              <w:rPr>
                <w:rStyle w:val="Hipervnculo"/>
                <w:rFonts w:ascii="Garamond" w:hAnsi="Garamond"/>
                <w:b/>
                <w:bCs/>
                <w:noProof/>
                <w:lang w:val="es-MX"/>
              </w:rPr>
              <w:t>Proceso de Seguimiento y Evaluación</w:t>
            </w:r>
            <w:r w:rsidR="00BE2BD1">
              <w:rPr>
                <w:noProof/>
                <w:webHidden/>
              </w:rPr>
              <w:tab/>
            </w:r>
            <w:r w:rsidR="00BE2BD1">
              <w:rPr>
                <w:noProof/>
                <w:webHidden/>
              </w:rPr>
              <w:fldChar w:fldCharType="begin"/>
            </w:r>
            <w:r w:rsidR="00BE2BD1">
              <w:rPr>
                <w:noProof/>
                <w:webHidden/>
              </w:rPr>
              <w:instrText xml:space="preserve"> PAGEREF _Toc235008364 \h </w:instrText>
            </w:r>
            <w:r w:rsidR="00BE2BD1">
              <w:rPr>
                <w:noProof/>
                <w:webHidden/>
              </w:rPr>
            </w:r>
            <w:r w:rsidR="00BE2BD1">
              <w:rPr>
                <w:noProof/>
                <w:webHidden/>
              </w:rPr>
              <w:fldChar w:fldCharType="separate"/>
            </w:r>
            <w:r w:rsidR="00763804">
              <w:rPr>
                <w:noProof/>
                <w:webHidden/>
              </w:rPr>
              <w:t>44</w:t>
            </w:r>
            <w:r w:rsidR="00BE2BD1">
              <w:rPr>
                <w:noProof/>
                <w:webHidden/>
              </w:rPr>
              <w:fldChar w:fldCharType="end"/>
            </w:r>
          </w:hyperlink>
        </w:p>
        <w:p w14:paraId="12916324" w14:textId="4653D73D" w:rsidR="00BE2BD1" w:rsidRDefault="00F63A20">
          <w:pPr>
            <w:pStyle w:val="TDC1"/>
            <w:tabs>
              <w:tab w:val="right" w:leader="dot" w:pos="8828"/>
            </w:tabs>
            <w:rPr>
              <w:rFonts w:eastAsiaTheme="minorEastAsia"/>
              <w:noProof/>
              <w:lang w:val="es-MX" w:eastAsia="es-MX"/>
            </w:rPr>
          </w:pPr>
          <w:hyperlink w:anchor="_Toc235008365" w:history="1">
            <w:r w:rsidR="00BE2BD1" w:rsidRPr="003F08C1">
              <w:rPr>
                <w:rStyle w:val="Hipervnculo"/>
                <w:rFonts w:ascii="Garamond" w:hAnsi="Garamond"/>
                <w:noProof/>
                <w:lang w:val="es-MX"/>
              </w:rPr>
              <w:t>Alineación con la Planeación Nacional y Estatal, e inclusión de los ODS: Agenda 2030</w:t>
            </w:r>
            <w:r w:rsidR="00BE2BD1">
              <w:rPr>
                <w:noProof/>
                <w:webHidden/>
              </w:rPr>
              <w:tab/>
            </w:r>
            <w:r w:rsidR="00BE2BD1">
              <w:rPr>
                <w:noProof/>
                <w:webHidden/>
              </w:rPr>
              <w:fldChar w:fldCharType="begin"/>
            </w:r>
            <w:r w:rsidR="00BE2BD1">
              <w:rPr>
                <w:noProof/>
                <w:webHidden/>
              </w:rPr>
              <w:instrText xml:space="preserve"> PAGEREF _Toc235008365 \h </w:instrText>
            </w:r>
            <w:r w:rsidR="00BE2BD1">
              <w:rPr>
                <w:noProof/>
                <w:webHidden/>
              </w:rPr>
            </w:r>
            <w:r w:rsidR="00BE2BD1">
              <w:rPr>
                <w:noProof/>
                <w:webHidden/>
              </w:rPr>
              <w:fldChar w:fldCharType="separate"/>
            </w:r>
            <w:r w:rsidR="00763804">
              <w:rPr>
                <w:noProof/>
                <w:webHidden/>
              </w:rPr>
              <w:t>62</w:t>
            </w:r>
            <w:r w:rsidR="00BE2BD1">
              <w:rPr>
                <w:noProof/>
                <w:webHidden/>
              </w:rPr>
              <w:fldChar w:fldCharType="end"/>
            </w:r>
          </w:hyperlink>
        </w:p>
        <w:p w14:paraId="6E950EBA" w14:textId="3A97FA54" w:rsidR="00BE2BD1" w:rsidRDefault="00F63A20">
          <w:pPr>
            <w:pStyle w:val="TDC1"/>
            <w:tabs>
              <w:tab w:val="right" w:leader="dot" w:pos="8828"/>
            </w:tabs>
            <w:rPr>
              <w:rFonts w:eastAsiaTheme="minorEastAsia"/>
              <w:noProof/>
              <w:lang w:val="es-MX" w:eastAsia="es-MX"/>
            </w:rPr>
          </w:pPr>
          <w:hyperlink w:anchor="_Toc235008366" w:history="1">
            <w:r w:rsidR="00BE2BD1" w:rsidRPr="003F08C1">
              <w:rPr>
                <w:rStyle w:val="Hipervnculo"/>
                <w:rFonts w:ascii="Garamond" w:hAnsi="Garamond"/>
                <w:b/>
                <w:bCs/>
                <w:noProof/>
                <w:lang w:val="es-MX"/>
              </w:rPr>
              <w:t>Programas derivados del Plan Municipal de Desarrollo</w:t>
            </w:r>
            <w:r w:rsidR="00BE2BD1">
              <w:rPr>
                <w:noProof/>
                <w:webHidden/>
              </w:rPr>
              <w:tab/>
            </w:r>
            <w:r w:rsidR="00BE2BD1">
              <w:rPr>
                <w:noProof/>
                <w:webHidden/>
              </w:rPr>
              <w:fldChar w:fldCharType="begin"/>
            </w:r>
            <w:r w:rsidR="00BE2BD1">
              <w:rPr>
                <w:noProof/>
                <w:webHidden/>
              </w:rPr>
              <w:instrText xml:space="preserve"> PAGEREF _Toc235008366 \h </w:instrText>
            </w:r>
            <w:r w:rsidR="00BE2BD1">
              <w:rPr>
                <w:noProof/>
                <w:webHidden/>
              </w:rPr>
            </w:r>
            <w:r w:rsidR="00BE2BD1">
              <w:rPr>
                <w:noProof/>
                <w:webHidden/>
              </w:rPr>
              <w:fldChar w:fldCharType="separate"/>
            </w:r>
            <w:r w:rsidR="00763804">
              <w:rPr>
                <w:noProof/>
                <w:webHidden/>
              </w:rPr>
              <w:t>65</w:t>
            </w:r>
            <w:r w:rsidR="00BE2BD1">
              <w:rPr>
                <w:noProof/>
                <w:webHidden/>
              </w:rPr>
              <w:fldChar w:fldCharType="end"/>
            </w:r>
          </w:hyperlink>
        </w:p>
        <w:p w14:paraId="6762EDAE" w14:textId="76AF19C7" w:rsidR="00BE2BD1" w:rsidRDefault="00F63A20">
          <w:pPr>
            <w:pStyle w:val="TDC1"/>
            <w:tabs>
              <w:tab w:val="right" w:leader="dot" w:pos="8828"/>
            </w:tabs>
            <w:rPr>
              <w:rFonts w:eastAsiaTheme="minorEastAsia"/>
              <w:noProof/>
              <w:lang w:val="es-MX" w:eastAsia="es-MX"/>
            </w:rPr>
          </w:pPr>
          <w:hyperlink w:anchor="_Toc235008367" w:history="1">
            <w:r w:rsidR="00BE2BD1" w:rsidRPr="003F08C1">
              <w:rPr>
                <w:rStyle w:val="Hipervnculo"/>
                <w:rFonts w:ascii="Garamond" w:hAnsi="Garamond"/>
                <w:noProof/>
                <w:lang w:val="es-MX"/>
              </w:rPr>
              <w:t>Previsiones de Ingreso y del Gasto</w:t>
            </w:r>
            <w:r w:rsidR="00BE2BD1">
              <w:rPr>
                <w:noProof/>
                <w:webHidden/>
              </w:rPr>
              <w:tab/>
            </w:r>
            <w:r w:rsidR="00BE2BD1">
              <w:rPr>
                <w:noProof/>
                <w:webHidden/>
              </w:rPr>
              <w:fldChar w:fldCharType="begin"/>
            </w:r>
            <w:r w:rsidR="00BE2BD1">
              <w:rPr>
                <w:noProof/>
                <w:webHidden/>
              </w:rPr>
              <w:instrText xml:space="preserve"> PAGEREF _Toc235008367 \h </w:instrText>
            </w:r>
            <w:r w:rsidR="00BE2BD1">
              <w:rPr>
                <w:noProof/>
                <w:webHidden/>
              </w:rPr>
            </w:r>
            <w:r w:rsidR="00BE2BD1">
              <w:rPr>
                <w:noProof/>
                <w:webHidden/>
              </w:rPr>
              <w:fldChar w:fldCharType="separate"/>
            </w:r>
            <w:r w:rsidR="00763804">
              <w:rPr>
                <w:noProof/>
                <w:webHidden/>
              </w:rPr>
              <w:t>68</w:t>
            </w:r>
            <w:r w:rsidR="00BE2BD1">
              <w:rPr>
                <w:noProof/>
                <w:webHidden/>
              </w:rPr>
              <w:fldChar w:fldCharType="end"/>
            </w:r>
          </w:hyperlink>
        </w:p>
        <w:p w14:paraId="59450CA4" w14:textId="6E68604C" w:rsidR="00BE2BD1" w:rsidRDefault="00F63A20">
          <w:pPr>
            <w:pStyle w:val="TDC1"/>
            <w:tabs>
              <w:tab w:val="right" w:leader="dot" w:pos="8828"/>
            </w:tabs>
            <w:rPr>
              <w:rFonts w:eastAsiaTheme="minorEastAsia"/>
              <w:noProof/>
              <w:lang w:val="es-MX" w:eastAsia="es-MX"/>
            </w:rPr>
          </w:pPr>
          <w:hyperlink w:anchor="_Toc235008368" w:history="1">
            <w:r w:rsidR="00BE2BD1" w:rsidRPr="003F08C1">
              <w:rPr>
                <w:rStyle w:val="Hipervnculo"/>
                <w:rFonts w:ascii="Garamond" w:hAnsi="Garamond"/>
                <w:noProof/>
                <w:lang w:val="es-MX"/>
              </w:rPr>
              <w:t>Glosario</w:t>
            </w:r>
            <w:r w:rsidR="00BE2BD1">
              <w:rPr>
                <w:noProof/>
                <w:webHidden/>
              </w:rPr>
              <w:tab/>
            </w:r>
            <w:r w:rsidR="00BE2BD1">
              <w:rPr>
                <w:noProof/>
                <w:webHidden/>
              </w:rPr>
              <w:fldChar w:fldCharType="begin"/>
            </w:r>
            <w:r w:rsidR="00BE2BD1">
              <w:rPr>
                <w:noProof/>
                <w:webHidden/>
              </w:rPr>
              <w:instrText xml:space="preserve"> PAGEREF _Toc235008368 \h </w:instrText>
            </w:r>
            <w:r w:rsidR="00BE2BD1">
              <w:rPr>
                <w:noProof/>
                <w:webHidden/>
              </w:rPr>
            </w:r>
            <w:r w:rsidR="00BE2BD1">
              <w:rPr>
                <w:noProof/>
                <w:webHidden/>
              </w:rPr>
              <w:fldChar w:fldCharType="separate"/>
            </w:r>
            <w:r w:rsidR="00763804">
              <w:rPr>
                <w:noProof/>
                <w:webHidden/>
              </w:rPr>
              <w:t>76</w:t>
            </w:r>
            <w:r w:rsidR="00BE2BD1">
              <w:rPr>
                <w:noProof/>
                <w:webHidden/>
              </w:rPr>
              <w:fldChar w:fldCharType="end"/>
            </w:r>
          </w:hyperlink>
        </w:p>
        <w:p w14:paraId="49099362" w14:textId="4902E703" w:rsidR="00605C86" w:rsidRPr="00EA14E8" w:rsidRDefault="00605C86" w:rsidP="00B15849">
          <w:pPr>
            <w:jc w:val="both"/>
            <w:rPr>
              <w:rFonts w:ascii="Garamond" w:hAnsi="Garamond"/>
            </w:rPr>
          </w:pPr>
          <w:r w:rsidRPr="00EA14E8">
            <w:rPr>
              <w:rFonts w:ascii="Garamond" w:hAnsi="Garamond"/>
              <w:lang w:val="es-ES"/>
            </w:rPr>
            <w:fldChar w:fldCharType="end"/>
          </w:r>
        </w:p>
      </w:sdtContent>
    </w:sdt>
    <w:p w14:paraId="547C0364" w14:textId="77777777" w:rsidR="009C1774" w:rsidRPr="00EA14E8" w:rsidRDefault="009C1774" w:rsidP="00B15849">
      <w:pPr>
        <w:pStyle w:val="Ttulo"/>
        <w:spacing w:line="360" w:lineRule="auto"/>
        <w:jc w:val="both"/>
        <w:rPr>
          <w:rFonts w:ascii="Garamond" w:hAnsi="Garamond"/>
          <w:sz w:val="24"/>
          <w:szCs w:val="24"/>
          <w:lang w:val="es-MX"/>
        </w:rPr>
      </w:pPr>
    </w:p>
    <w:p w14:paraId="0BA4D138" w14:textId="3B217E0F" w:rsidR="009C1774" w:rsidRPr="00EA14E8" w:rsidRDefault="009C1774" w:rsidP="00B15849">
      <w:pPr>
        <w:pStyle w:val="Ttulo"/>
        <w:spacing w:line="360" w:lineRule="auto"/>
        <w:jc w:val="both"/>
        <w:rPr>
          <w:rFonts w:ascii="Garamond" w:hAnsi="Garamond"/>
          <w:sz w:val="24"/>
          <w:szCs w:val="24"/>
          <w:lang w:val="es-MX"/>
        </w:rPr>
      </w:pPr>
      <w:r w:rsidRPr="00EA14E8">
        <w:rPr>
          <w:rFonts w:ascii="Garamond" w:hAnsi="Garamond"/>
          <w:sz w:val="24"/>
          <w:szCs w:val="24"/>
          <w:lang w:val="es-MX"/>
        </w:rPr>
        <w:br w:type="page"/>
      </w:r>
    </w:p>
    <w:p w14:paraId="2DA89BD4" w14:textId="3157AD6C" w:rsidR="00A473CC" w:rsidRPr="00EA14E8" w:rsidRDefault="004A74D7" w:rsidP="00B15849">
      <w:pPr>
        <w:pStyle w:val="Ttulo"/>
        <w:spacing w:line="360" w:lineRule="auto"/>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Introducción</w:t>
      </w:r>
    </w:p>
    <w:p w14:paraId="2B3ACFB0" w14:textId="38DCA057" w:rsidR="00605C86" w:rsidRPr="00EA14E8" w:rsidRDefault="00605C86" w:rsidP="00B15849">
      <w:pPr>
        <w:pStyle w:val="Ttulo"/>
        <w:spacing w:after="0"/>
        <w:ind w:firstLine="709"/>
        <w:jc w:val="both"/>
        <w:rPr>
          <w:rFonts w:ascii="Garamond" w:hAnsi="Garamond" w:cstheme="minorBidi"/>
          <w:sz w:val="24"/>
          <w:szCs w:val="24"/>
          <w:lang w:val="es-MX"/>
        </w:rPr>
      </w:pPr>
      <w:r w:rsidRPr="00EA14E8">
        <w:rPr>
          <w:rFonts w:ascii="Garamond" w:eastAsiaTheme="minorHAnsi" w:hAnsi="Garamond" w:cstheme="minorBidi"/>
          <w:spacing w:val="0"/>
          <w:kern w:val="2"/>
          <w:sz w:val="24"/>
          <w:szCs w:val="24"/>
          <w:lang w:val="es-MX"/>
        </w:rPr>
        <w:t xml:space="preserve"> </w:t>
      </w:r>
      <w:r w:rsidRPr="00EA14E8">
        <w:rPr>
          <w:rFonts w:ascii="Garamond" w:hAnsi="Garamond" w:cstheme="minorBidi"/>
          <w:sz w:val="24"/>
          <w:szCs w:val="24"/>
          <w:lang w:val="es-MX"/>
        </w:rPr>
        <w:t>De conformidad con lo establecido en el marco constitucional, particularmente en el artículo 115 de la Constitución Política de los Estados Unidos Mexicanos, así como en las disposiciones legales que regulan la actuación de los municipios en el Estado de Veracruz, el Plan Municipal de Desarrollo constituye el instrumento que orienta el rumbo de la administración pública municipal, al definir con claridad los objetivos, estrategias y líneas de acción que guiarán el quehacer gubernamental durante el periodo 2026–2029.</w:t>
      </w:r>
    </w:p>
    <w:p w14:paraId="7C927912" w14:textId="77777777" w:rsidR="00605C86" w:rsidRPr="00EA14E8" w:rsidRDefault="00605C86" w:rsidP="00B15849">
      <w:pPr>
        <w:pStyle w:val="Ttulo"/>
        <w:spacing w:after="0"/>
        <w:ind w:firstLine="709"/>
        <w:jc w:val="both"/>
        <w:rPr>
          <w:rFonts w:ascii="Garamond" w:hAnsi="Garamond"/>
          <w:sz w:val="24"/>
          <w:szCs w:val="24"/>
          <w:lang w:val="es-MX"/>
        </w:rPr>
      </w:pPr>
    </w:p>
    <w:p w14:paraId="0A3E4AB0" w14:textId="3E7DD649"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En este sentido, la planeación municipal no debe entenderse como una mera formalidad normativa, sino como el eje rector de un gobierno responsable, capaz de tomar decisiones informadas, organizar eficientemente sus recursos y orientar su actuación hacia resultados concretos que impacten positivamente en la calidad de vida de la población. Planear implica anticiparse a los retos, optimizar el uso de los recursos públicos y garantizar que cada acción de gobierno responda a una necesidad real de la ciudadanía.</w:t>
      </w:r>
    </w:p>
    <w:p w14:paraId="7C15278F" w14:textId="77777777" w:rsidR="00605C86" w:rsidRPr="00EA14E8" w:rsidRDefault="00605C86" w:rsidP="00B15849">
      <w:pPr>
        <w:pStyle w:val="Ttulo"/>
        <w:spacing w:after="0"/>
        <w:ind w:firstLine="709"/>
        <w:jc w:val="both"/>
        <w:rPr>
          <w:rFonts w:ascii="Garamond" w:hAnsi="Garamond"/>
          <w:sz w:val="24"/>
          <w:szCs w:val="24"/>
          <w:lang w:val="es-MX"/>
        </w:rPr>
      </w:pPr>
    </w:p>
    <w:p w14:paraId="12C3FAD0" w14:textId="0064E1C0"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 xml:space="preserve">El municipio libre, como base de la división territorial y de la organización política y administrativa del país, representa el espacio más cercano a la población, donde las decisiones públicas tienen un impacto directo en la vida cotidiana de las personas. </w:t>
      </w:r>
      <w:r w:rsidR="00E109DB" w:rsidRPr="00EA14E8">
        <w:rPr>
          <w:rFonts w:ascii="Garamond" w:hAnsi="Garamond"/>
          <w:sz w:val="24"/>
          <w:szCs w:val="24"/>
          <w:lang w:val="es-MX"/>
        </w:rPr>
        <w:t>Es por eso que</w:t>
      </w:r>
      <w:r w:rsidRPr="00EA14E8">
        <w:rPr>
          <w:rFonts w:ascii="Garamond" w:hAnsi="Garamond"/>
          <w:sz w:val="24"/>
          <w:szCs w:val="24"/>
          <w:lang w:val="es-MX"/>
        </w:rPr>
        <w:t xml:space="preserve"> la administración municipal enfrenta el desafío de atender, en un periodo limitado de gobierno, una amplia gama de necesidades sociales, económicas y territoriales, muchas de ellas condicionadas por restricciones presupuestarias y capacidades institucionales.</w:t>
      </w:r>
    </w:p>
    <w:p w14:paraId="36B3DA77" w14:textId="77777777" w:rsidR="00605C86" w:rsidRPr="00EA14E8" w:rsidRDefault="00605C86" w:rsidP="00B15849">
      <w:pPr>
        <w:pStyle w:val="Ttulo"/>
        <w:spacing w:after="0"/>
        <w:ind w:firstLine="709"/>
        <w:jc w:val="both"/>
        <w:rPr>
          <w:rFonts w:ascii="Garamond" w:hAnsi="Garamond"/>
          <w:sz w:val="24"/>
          <w:szCs w:val="24"/>
          <w:lang w:val="es-MX"/>
        </w:rPr>
      </w:pPr>
    </w:p>
    <w:p w14:paraId="0379ABDF" w14:textId="2CE1270A"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 xml:space="preserve">Ante este contexto, la presente administración asume el compromiso de impulsar un modelo de gestión pública basado en la planeación estratégica, la eficiencia administrativa y la participación ciudadana, con el propósito de generar condiciones que permitan </w:t>
      </w:r>
      <w:r w:rsidR="00E109DB" w:rsidRPr="00EA14E8">
        <w:rPr>
          <w:rFonts w:ascii="Garamond" w:hAnsi="Garamond"/>
          <w:sz w:val="24"/>
          <w:szCs w:val="24"/>
          <w:lang w:val="es-MX"/>
        </w:rPr>
        <w:t xml:space="preserve">impulsar </w:t>
      </w:r>
      <w:r w:rsidRPr="00EA14E8">
        <w:rPr>
          <w:rFonts w:ascii="Garamond" w:hAnsi="Garamond"/>
          <w:sz w:val="24"/>
          <w:szCs w:val="24"/>
          <w:lang w:val="es-MX"/>
        </w:rPr>
        <w:t>el desarrollo integral del municipio de Tonayán.</w:t>
      </w:r>
    </w:p>
    <w:p w14:paraId="61FE7C3D" w14:textId="77777777" w:rsidR="00605C86" w:rsidRPr="00EA14E8" w:rsidRDefault="00605C86" w:rsidP="00B15849">
      <w:pPr>
        <w:pStyle w:val="Ttulo"/>
        <w:spacing w:after="0"/>
        <w:ind w:firstLine="709"/>
        <w:jc w:val="both"/>
        <w:rPr>
          <w:rFonts w:ascii="Garamond" w:hAnsi="Garamond"/>
          <w:sz w:val="24"/>
          <w:szCs w:val="24"/>
          <w:lang w:val="es-MX"/>
        </w:rPr>
      </w:pPr>
    </w:p>
    <w:p w14:paraId="6DC3473A" w14:textId="3560DA80"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 xml:space="preserve">Para la elaboración de este Plan Municipal de Desarrollo se implementó una metodología de planeación y evaluación estratégica, sustentada en un enfoque de gestión orientada a resultados, que incorpora el análisis de la normatividad aplicable, el diagnóstico de las condiciones del municipio y los aportes derivados de los mecanismos de participación ciudadana. Este proceso permitió identificar las principales necesidades y prioridades del territorio, a partir de las cuales se definieron los </w:t>
      </w:r>
      <w:r w:rsidR="00E109DB" w:rsidRPr="00EA14E8">
        <w:rPr>
          <w:rFonts w:ascii="Garamond" w:hAnsi="Garamond"/>
          <w:sz w:val="24"/>
          <w:szCs w:val="24"/>
          <w:lang w:val="es-MX"/>
        </w:rPr>
        <w:t xml:space="preserve">cuatro </w:t>
      </w:r>
      <w:r w:rsidRPr="00EA14E8">
        <w:rPr>
          <w:rFonts w:ascii="Garamond" w:hAnsi="Garamond"/>
          <w:sz w:val="24"/>
          <w:szCs w:val="24"/>
          <w:lang w:val="es-MX"/>
        </w:rPr>
        <w:t>ejes rectores que estructuran la acción gubernamental:</w:t>
      </w:r>
    </w:p>
    <w:p w14:paraId="335A7859" w14:textId="77777777" w:rsidR="00605C86" w:rsidRPr="00EA14E8" w:rsidRDefault="00605C86" w:rsidP="00B15849">
      <w:pPr>
        <w:pStyle w:val="Ttulo"/>
        <w:spacing w:after="0"/>
        <w:ind w:firstLine="709"/>
        <w:jc w:val="both"/>
        <w:rPr>
          <w:rFonts w:ascii="Garamond" w:hAnsi="Garamond"/>
          <w:sz w:val="24"/>
          <w:szCs w:val="24"/>
          <w:lang w:val="es-MX"/>
        </w:rPr>
      </w:pPr>
    </w:p>
    <w:p w14:paraId="430B1797" w14:textId="4486AFBE" w:rsidR="00605C86" w:rsidRPr="00EA14E8" w:rsidRDefault="00605C86" w:rsidP="00B15849">
      <w:pPr>
        <w:pStyle w:val="Ttulo"/>
        <w:numPr>
          <w:ilvl w:val="0"/>
          <w:numId w:val="3"/>
        </w:numPr>
        <w:spacing w:after="0"/>
        <w:jc w:val="both"/>
        <w:rPr>
          <w:rFonts w:ascii="Garamond" w:hAnsi="Garamond"/>
          <w:sz w:val="24"/>
          <w:szCs w:val="24"/>
          <w:lang w:val="es-MX"/>
        </w:rPr>
      </w:pPr>
      <w:r w:rsidRPr="00EA14E8">
        <w:rPr>
          <w:rFonts w:ascii="Garamond" w:hAnsi="Garamond"/>
          <w:sz w:val="24"/>
          <w:szCs w:val="24"/>
          <w:lang w:val="es-MX"/>
        </w:rPr>
        <w:t>Tonayán con infraestructura digna y servicios de calidad</w:t>
      </w:r>
    </w:p>
    <w:p w14:paraId="1B94CAC2" w14:textId="65EDF05D" w:rsidR="00605C86" w:rsidRPr="00EA14E8" w:rsidRDefault="00605C86" w:rsidP="00B15849">
      <w:pPr>
        <w:pStyle w:val="Ttulo"/>
        <w:numPr>
          <w:ilvl w:val="0"/>
          <w:numId w:val="3"/>
        </w:numPr>
        <w:spacing w:after="0"/>
        <w:jc w:val="both"/>
        <w:rPr>
          <w:rFonts w:ascii="Garamond" w:hAnsi="Garamond"/>
          <w:sz w:val="24"/>
          <w:szCs w:val="24"/>
          <w:lang w:val="es-MX"/>
        </w:rPr>
      </w:pPr>
      <w:r w:rsidRPr="00EA14E8">
        <w:rPr>
          <w:rFonts w:ascii="Garamond" w:hAnsi="Garamond"/>
          <w:sz w:val="24"/>
          <w:szCs w:val="24"/>
          <w:lang w:val="es-MX"/>
        </w:rPr>
        <w:t>Tonayán con gobierno cercano, transparente y eficiente</w:t>
      </w:r>
    </w:p>
    <w:p w14:paraId="36333238" w14:textId="742B0AC8" w:rsidR="00605C86" w:rsidRPr="00EA14E8" w:rsidRDefault="00605C86" w:rsidP="00B15849">
      <w:pPr>
        <w:pStyle w:val="Ttulo"/>
        <w:numPr>
          <w:ilvl w:val="0"/>
          <w:numId w:val="3"/>
        </w:numPr>
        <w:spacing w:after="0"/>
        <w:jc w:val="both"/>
        <w:rPr>
          <w:rFonts w:ascii="Garamond" w:hAnsi="Garamond"/>
          <w:sz w:val="24"/>
          <w:szCs w:val="24"/>
          <w:lang w:val="es-MX"/>
        </w:rPr>
      </w:pPr>
      <w:r w:rsidRPr="00EA14E8">
        <w:rPr>
          <w:rFonts w:ascii="Garamond" w:hAnsi="Garamond"/>
          <w:sz w:val="24"/>
          <w:szCs w:val="24"/>
          <w:lang w:val="es-MX"/>
        </w:rPr>
        <w:t>Tonayán con educación preventiva y con seguridad</w:t>
      </w:r>
    </w:p>
    <w:p w14:paraId="7BC72C9C" w14:textId="3249832F" w:rsidR="00605C86" w:rsidRPr="00EA14E8" w:rsidRDefault="00605C86" w:rsidP="00B15849">
      <w:pPr>
        <w:pStyle w:val="Ttulo"/>
        <w:numPr>
          <w:ilvl w:val="0"/>
          <w:numId w:val="3"/>
        </w:numPr>
        <w:spacing w:after="0"/>
        <w:jc w:val="both"/>
        <w:rPr>
          <w:rFonts w:ascii="Garamond" w:hAnsi="Garamond"/>
          <w:sz w:val="24"/>
          <w:szCs w:val="24"/>
          <w:lang w:val="es-MX"/>
        </w:rPr>
      </w:pPr>
      <w:r w:rsidRPr="00EA14E8">
        <w:rPr>
          <w:rFonts w:ascii="Garamond" w:hAnsi="Garamond"/>
          <w:sz w:val="24"/>
          <w:szCs w:val="24"/>
          <w:lang w:val="es-MX"/>
        </w:rPr>
        <w:t>Tonayán social y sostenible</w:t>
      </w:r>
    </w:p>
    <w:p w14:paraId="6B5ABC5D" w14:textId="77777777" w:rsidR="00605C86" w:rsidRPr="00EA14E8" w:rsidRDefault="00605C86" w:rsidP="00B15849">
      <w:pPr>
        <w:spacing w:after="0" w:line="240" w:lineRule="auto"/>
        <w:jc w:val="both"/>
        <w:rPr>
          <w:rFonts w:ascii="Garamond" w:hAnsi="Garamond"/>
          <w:lang w:val="es-MX"/>
        </w:rPr>
      </w:pPr>
    </w:p>
    <w:p w14:paraId="1427DEC5" w14:textId="77777777" w:rsidR="008B0862" w:rsidRPr="00EA14E8" w:rsidRDefault="008B0862" w:rsidP="00B15849">
      <w:pPr>
        <w:jc w:val="both"/>
        <w:rPr>
          <w:rFonts w:ascii="Garamond" w:eastAsiaTheme="majorEastAsia" w:hAnsi="Garamond" w:cstheme="majorBidi"/>
          <w:spacing w:val="-10"/>
          <w:kern w:val="28"/>
          <w:lang w:val="es-MX"/>
        </w:rPr>
      </w:pPr>
      <w:r w:rsidRPr="00EA14E8">
        <w:rPr>
          <w:rFonts w:ascii="Garamond" w:hAnsi="Garamond"/>
          <w:lang w:val="es-MX"/>
        </w:rPr>
        <w:br w:type="page"/>
      </w:r>
    </w:p>
    <w:p w14:paraId="7989E2CD" w14:textId="329B8AC8"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De manera complementaria, se establecieron estrategias transversales que orientan la actuación institucional bajo principios fundamentales:</w:t>
      </w:r>
    </w:p>
    <w:p w14:paraId="22B2534C" w14:textId="77777777" w:rsidR="008B0862" w:rsidRPr="00EA14E8" w:rsidRDefault="008B0862" w:rsidP="00B15849">
      <w:pPr>
        <w:spacing w:after="0" w:line="240" w:lineRule="auto"/>
        <w:jc w:val="both"/>
        <w:rPr>
          <w:rFonts w:ascii="Garamond" w:hAnsi="Garamond"/>
          <w:lang w:val="es-MX"/>
        </w:rPr>
      </w:pPr>
    </w:p>
    <w:p w14:paraId="36FE97EB" w14:textId="77211D41" w:rsidR="00605C86" w:rsidRPr="00EA14E8" w:rsidRDefault="00605C86" w:rsidP="00B15849">
      <w:pPr>
        <w:pStyle w:val="Ttulo"/>
        <w:numPr>
          <w:ilvl w:val="0"/>
          <w:numId w:val="4"/>
        </w:numPr>
        <w:spacing w:after="0"/>
        <w:jc w:val="both"/>
        <w:rPr>
          <w:rFonts w:ascii="Garamond" w:hAnsi="Garamond"/>
          <w:sz w:val="24"/>
          <w:szCs w:val="24"/>
          <w:lang w:val="es-MX"/>
        </w:rPr>
      </w:pPr>
      <w:r w:rsidRPr="00EA14E8">
        <w:rPr>
          <w:rFonts w:ascii="Garamond" w:hAnsi="Garamond"/>
          <w:sz w:val="24"/>
          <w:szCs w:val="24"/>
          <w:lang w:val="es-MX"/>
        </w:rPr>
        <w:t>Honestidad</w:t>
      </w:r>
    </w:p>
    <w:p w14:paraId="6016DC8C" w14:textId="3EBC37D1" w:rsidR="00605C86" w:rsidRPr="00EA14E8" w:rsidRDefault="00605C86" w:rsidP="00B15849">
      <w:pPr>
        <w:pStyle w:val="Ttulo"/>
        <w:numPr>
          <w:ilvl w:val="0"/>
          <w:numId w:val="4"/>
        </w:numPr>
        <w:spacing w:after="0"/>
        <w:jc w:val="both"/>
        <w:rPr>
          <w:rFonts w:ascii="Garamond" w:hAnsi="Garamond"/>
          <w:sz w:val="24"/>
          <w:szCs w:val="24"/>
          <w:lang w:val="es-MX"/>
        </w:rPr>
      </w:pPr>
      <w:r w:rsidRPr="00EA14E8">
        <w:rPr>
          <w:rFonts w:ascii="Garamond" w:hAnsi="Garamond"/>
          <w:sz w:val="24"/>
          <w:szCs w:val="24"/>
          <w:lang w:val="es-MX"/>
        </w:rPr>
        <w:t>Inclusión social</w:t>
      </w:r>
    </w:p>
    <w:p w14:paraId="6817E051" w14:textId="55B61A8D" w:rsidR="00605C86" w:rsidRPr="00EA14E8" w:rsidRDefault="00605C86" w:rsidP="00B15849">
      <w:pPr>
        <w:pStyle w:val="Ttulo"/>
        <w:numPr>
          <w:ilvl w:val="0"/>
          <w:numId w:val="4"/>
        </w:numPr>
        <w:spacing w:after="0"/>
        <w:jc w:val="both"/>
        <w:rPr>
          <w:rFonts w:ascii="Garamond" w:hAnsi="Garamond"/>
          <w:sz w:val="24"/>
          <w:szCs w:val="24"/>
          <w:lang w:val="es-MX"/>
        </w:rPr>
      </w:pPr>
      <w:r w:rsidRPr="00EA14E8">
        <w:rPr>
          <w:rFonts w:ascii="Garamond" w:hAnsi="Garamond"/>
          <w:sz w:val="24"/>
          <w:szCs w:val="24"/>
          <w:lang w:val="es-MX"/>
        </w:rPr>
        <w:t>Igualdad de género</w:t>
      </w:r>
    </w:p>
    <w:p w14:paraId="4191FB3F" w14:textId="462573F4" w:rsidR="00605C86" w:rsidRPr="00EA14E8" w:rsidRDefault="00605C86" w:rsidP="00B15849">
      <w:pPr>
        <w:pStyle w:val="Ttulo"/>
        <w:numPr>
          <w:ilvl w:val="0"/>
          <w:numId w:val="4"/>
        </w:numPr>
        <w:spacing w:after="0"/>
        <w:jc w:val="both"/>
        <w:rPr>
          <w:rFonts w:ascii="Garamond" w:hAnsi="Garamond"/>
          <w:sz w:val="24"/>
          <w:szCs w:val="24"/>
          <w:lang w:val="es-MX"/>
        </w:rPr>
      </w:pPr>
      <w:r w:rsidRPr="00EA14E8">
        <w:rPr>
          <w:rFonts w:ascii="Garamond" w:hAnsi="Garamond"/>
          <w:sz w:val="24"/>
          <w:szCs w:val="24"/>
          <w:lang w:val="es-MX"/>
        </w:rPr>
        <w:t>Gobierno eficiente</w:t>
      </w:r>
    </w:p>
    <w:p w14:paraId="726076ED" w14:textId="77777777" w:rsidR="008B0862" w:rsidRPr="00EA14E8" w:rsidRDefault="008B0862" w:rsidP="00B15849">
      <w:pPr>
        <w:pStyle w:val="Ttulo"/>
        <w:spacing w:after="0"/>
        <w:ind w:firstLine="709"/>
        <w:jc w:val="both"/>
        <w:rPr>
          <w:rFonts w:ascii="Garamond" w:hAnsi="Garamond"/>
          <w:sz w:val="24"/>
          <w:szCs w:val="24"/>
          <w:lang w:val="es-MX"/>
        </w:rPr>
      </w:pPr>
    </w:p>
    <w:p w14:paraId="4E470AAA" w14:textId="4052951E" w:rsidR="00605C86" w:rsidRPr="00EA14E8" w:rsidRDefault="00E109DB"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Es de señalar que</w:t>
      </w:r>
      <w:r w:rsidR="00605C86" w:rsidRPr="00EA14E8">
        <w:rPr>
          <w:rFonts w:ascii="Garamond" w:hAnsi="Garamond"/>
          <w:sz w:val="24"/>
          <w:szCs w:val="24"/>
          <w:lang w:val="es-MX"/>
        </w:rPr>
        <w:t xml:space="preserve"> el presente Plan se encuentra alineado con el Plan Nacional de Desarrollo, el Plan Veracruzano de Desarrollo y la Agenda 2030</w:t>
      </w:r>
      <w:r w:rsidRPr="00EA14E8">
        <w:rPr>
          <w:rFonts w:ascii="Garamond" w:hAnsi="Garamond"/>
          <w:sz w:val="24"/>
          <w:szCs w:val="24"/>
          <w:lang w:val="es-MX"/>
        </w:rPr>
        <w:t xml:space="preserve">: Los </w:t>
      </w:r>
      <w:r w:rsidR="00605C86" w:rsidRPr="00EA14E8">
        <w:rPr>
          <w:rFonts w:ascii="Garamond" w:hAnsi="Garamond"/>
          <w:sz w:val="24"/>
          <w:szCs w:val="24"/>
          <w:lang w:val="es-MX"/>
        </w:rPr>
        <w:t>Objetivos de Desarrollo Sostenible, lo que permite articular una visión integral, incluyente y sostenible del desarrollo municipal</w:t>
      </w:r>
      <w:r w:rsidRPr="00EA14E8">
        <w:rPr>
          <w:rFonts w:ascii="Garamond" w:hAnsi="Garamond"/>
          <w:sz w:val="24"/>
          <w:szCs w:val="24"/>
          <w:lang w:val="es-MX"/>
        </w:rPr>
        <w:t xml:space="preserve"> centrada en las personas</w:t>
      </w:r>
      <w:r w:rsidR="00605C86" w:rsidRPr="00EA14E8">
        <w:rPr>
          <w:rFonts w:ascii="Garamond" w:hAnsi="Garamond"/>
          <w:sz w:val="24"/>
          <w:szCs w:val="24"/>
          <w:lang w:val="es-MX"/>
        </w:rPr>
        <w:t>.</w:t>
      </w:r>
    </w:p>
    <w:p w14:paraId="4733715D" w14:textId="77777777" w:rsidR="00605C86" w:rsidRPr="00EA14E8" w:rsidRDefault="00605C86" w:rsidP="00B15849">
      <w:pPr>
        <w:pStyle w:val="Ttulo"/>
        <w:spacing w:after="0"/>
        <w:ind w:firstLine="709"/>
        <w:jc w:val="both"/>
        <w:rPr>
          <w:rFonts w:ascii="Garamond" w:hAnsi="Garamond"/>
          <w:sz w:val="24"/>
          <w:szCs w:val="24"/>
          <w:lang w:val="es-MX"/>
        </w:rPr>
      </w:pPr>
    </w:p>
    <w:p w14:paraId="1670F154" w14:textId="18607349" w:rsidR="00605C86" w:rsidRPr="00EA14E8" w:rsidRDefault="00605C86"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La ejecución, seguimiento y evaluación de este instrumento estará a cargo del Consejo de Planeación para el Desarrollo Municipal (COPLADEMUN), como órgano de participación ciudadana y consulta, integrado por representantes de los sectores público, social y privado, que coadyuvará con el Ayuntamiento en la toma de decisiones y en la verificación del cumplimiento de los objetivos establecidos.</w:t>
      </w:r>
    </w:p>
    <w:p w14:paraId="1FD3FACC" w14:textId="77777777" w:rsidR="00605C86" w:rsidRPr="00EA14E8" w:rsidRDefault="00605C86" w:rsidP="00B15849">
      <w:pPr>
        <w:pStyle w:val="Ttulo"/>
        <w:spacing w:after="0"/>
        <w:ind w:firstLine="709"/>
        <w:jc w:val="both"/>
        <w:rPr>
          <w:rFonts w:ascii="Garamond" w:hAnsi="Garamond"/>
          <w:sz w:val="24"/>
          <w:szCs w:val="24"/>
          <w:lang w:val="es-MX"/>
        </w:rPr>
      </w:pPr>
    </w:p>
    <w:p w14:paraId="05E6E7A1" w14:textId="107CA824" w:rsidR="00605C86" w:rsidRPr="00EA14E8" w:rsidRDefault="008B0862" w:rsidP="00B15849">
      <w:pPr>
        <w:pStyle w:val="Ttulo"/>
        <w:spacing w:after="0"/>
        <w:ind w:firstLine="709"/>
        <w:jc w:val="both"/>
        <w:rPr>
          <w:rFonts w:ascii="Garamond" w:hAnsi="Garamond"/>
          <w:sz w:val="24"/>
          <w:szCs w:val="24"/>
          <w:lang w:val="es-MX"/>
        </w:rPr>
      </w:pPr>
      <w:r w:rsidRPr="00EA14E8">
        <w:rPr>
          <w:rFonts w:ascii="Garamond" w:hAnsi="Garamond"/>
          <w:sz w:val="24"/>
          <w:szCs w:val="24"/>
          <w:lang w:val="es-MX"/>
        </w:rPr>
        <w:t>Por lo anterior podemos afirmar que</w:t>
      </w:r>
      <w:r w:rsidR="00605C86" w:rsidRPr="00EA14E8">
        <w:rPr>
          <w:rFonts w:ascii="Garamond" w:hAnsi="Garamond"/>
          <w:sz w:val="24"/>
          <w:szCs w:val="24"/>
          <w:lang w:val="es-MX"/>
        </w:rPr>
        <w:t xml:space="preserve"> el Plan Municipal de Desarrollo 2026–2029 de Tonayán representa más que un instrumento normativo: constituye una guía estratégica que refleja la visión de gobierno y el compromiso con el bienestar de la población. Su adecuada implementación permitirá consolidar una administración eficiente, transparente y cercana a la ciudadanía, capaz de atender los desafíos del presente y construir, con responsabilidad y determinación, un municipio más próspero, justo y sostenible.</w:t>
      </w:r>
    </w:p>
    <w:p w14:paraId="2C5BDCE2" w14:textId="77777777" w:rsidR="00E21E67" w:rsidRPr="00EA14E8" w:rsidRDefault="00E21E67" w:rsidP="00B15849">
      <w:pPr>
        <w:pStyle w:val="Ttulo"/>
        <w:spacing w:after="0"/>
        <w:ind w:firstLine="709"/>
        <w:jc w:val="both"/>
        <w:rPr>
          <w:rFonts w:ascii="Garamond" w:eastAsiaTheme="minorHAnsi" w:hAnsi="Garamond" w:cstheme="minorBidi"/>
          <w:spacing w:val="0"/>
          <w:kern w:val="2"/>
          <w:sz w:val="24"/>
          <w:szCs w:val="24"/>
          <w:lang w:val="es-MX"/>
        </w:rPr>
      </w:pPr>
    </w:p>
    <w:p w14:paraId="541DE0C9" w14:textId="3111BE0D" w:rsidR="00701B9A" w:rsidRPr="00EA14E8" w:rsidRDefault="004457FE" w:rsidP="00B15849">
      <w:pPr>
        <w:pStyle w:val="Ttulo"/>
        <w:spacing w:line="360" w:lineRule="auto"/>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 xml:space="preserve">Marco </w:t>
      </w:r>
      <w:r w:rsidR="008B0862" w:rsidRPr="00EA14E8">
        <w:rPr>
          <w:rFonts w:ascii="Garamond" w:hAnsi="Garamond"/>
          <w:b/>
          <w:bCs/>
          <w:spacing w:val="0"/>
          <w:kern w:val="2"/>
          <w:sz w:val="24"/>
          <w:szCs w:val="24"/>
          <w:lang w:val="es-MX"/>
        </w:rPr>
        <w:t>Normativo</w:t>
      </w:r>
    </w:p>
    <w:p w14:paraId="08CA5DD2" w14:textId="3D883302" w:rsidR="00701B9A" w:rsidRPr="00EA14E8" w:rsidRDefault="002D75BC" w:rsidP="00B15849">
      <w:pPr>
        <w:spacing w:after="0" w:line="240" w:lineRule="auto"/>
        <w:ind w:firstLine="709"/>
        <w:jc w:val="both"/>
        <w:rPr>
          <w:rFonts w:ascii="Garamond" w:hAnsi="Garamond"/>
          <w:lang w:val="es-MX"/>
        </w:rPr>
      </w:pPr>
      <w:r w:rsidRPr="00EA14E8">
        <w:rPr>
          <w:rFonts w:ascii="Garamond" w:hAnsi="Garamond"/>
          <w:lang w:val="es-MX"/>
        </w:rPr>
        <w:t xml:space="preserve">La emisión del presente plan municipal de desarrollo </w:t>
      </w:r>
      <w:r w:rsidR="000E3B7A" w:rsidRPr="00EA14E8">
        <w:rPr>
          <w:rFonts w:ascii="Garamond" w:hAnsi="Garamond"/>
          <w:lang w:val="es-MX"/>
        </w:rPr>
        <w:t>se</w:t>
      </w:r>
      <w:r w:rsidRPr="00EA14E8">
        <w:rPr>
          <w:rFonts w:ascii="Garamond" w:hAnsi="Garamond"/>
          <w:lang w:val="es-MX"/>
        </w:rPr>
        <w:t xml:space="preserve"> erige en lo señalado por el numeral </w:t>
      </w:r>
      <w:r w:rsidR="00560267" w:rsidRPr="00EA14E8">
        <w:rPr>
          <w:rFonts w:ascii="Garamond" w:hAnsi="Garamond"/>
          <w:lang w:val="es-MX"/>
        </w:rPr>
        <w:t xml:space="preserve">25, 26, </w:t>
      </w:r>
      <w:r w:rsidRPr="00EA14E8">
        <w:rPr>
          <w:rFonts w:ascii="Garamond" w:hAnsi="Garamond"/>
          <w:lang w:val="es-MX"/>
        </w:rPr>
        <w:t>115</w:t>
      </w:r>
      <w:r w:rsidR="00775D35" w:rsidRPr="00EA14E8">
        <w:rPr>
          <w:rFonts w:ascii="Garamond" w:hAnsi="Garamond"/>
          <w:lang w:val="es-MX"/>
        </w:rPr>
        <w:t>, 134</w:t>
      </w:r>
      <w:r w:rsidRPr="00EA14E8">
        <w:rPr>
          <w:rFonts w:ascii="Garamond" w:hAnsi="Garamond"/>
          <w:lang w:val="es-MX"/>
        </w:rPr>
        <w:t xml:space="preserve"> de la </w:t>
      </w:r>
      <w:r w:rsidR="000E3B7A" w:rsidRPr="00EA14E8">
        <w:rPr>
          <w:rFonts w:ascii="Garamond" w:hAnsi="Garamond"/>
          <w:lang w:val="es-MX"/>
        </w:rPr>
        <w:t>Constitución</w:t>
      </w:r>
      <w:r w:rsidRPr="00EA14E8">
        <w:rPr>
          <w:rFonts w:ascii="Garamond" w:hAnsi="Garamond"/>
          <w:lang w:val="es-MX"/>
        </w:rPr>
        <w:t xml:space="preserve"> </w:t>
      </w:r>
      <w:r w:rsidR="000E3B7A" w:rsidRPr="00EA14E8">
        <w:rPr>
          <w:rFonts w:ascii="Garamond" w:hAnsi="Garamond"/>
          <w:lang w:val="es-MX"/>
        </w:rPr>
        <w:t>Política</w:t>
      </w:r>
      <w:r w:rsidRPr="00EA14E8">
        <w:rPr>
          <w:rFonts w:ascii="Garamond" w:hAnsi="Garamond"/>
          <w:lang w:val="es-MX"/>
        </w:rPr>
        <w:t xml:space="preserve"> de los Estados Unidos</w:t>
      </w:r>
      <w:r w:rsidR="00C13B48" w:rsidRPr="00EA14E8">
        <w:rPr>
          <w:rFonts w:ascii="Garamond" w:hAnsi="Garamond"/>
          <w:lang w:val="es-MX"/>
        </w:rPr>
        <w:t xml:space="preserve"> Mexicanos, lo estipulado en el </w:t>
      </w:r>
      <w:r w:rsidR="00376871" w:rsidRPr="00EA14E8">
        <w:rPr>
          <w:rFonts w:ascii="Garamond" w:hAnsi="Garamond"/>
          <w:lang w:val="es-MX"/>
        </w:rPr>
        <w:t>artículo</w:t>
      </w:r>
      <w:r w:rsidR="00C13B48" w:rsidRPr="00EA14E8">
        <w:rPr>
          <w:rFonts w:ascii="Garamond" w:hAnsi="Garamond"/>
          <w:lang w:val="es-MX"/>
        </w:rPr>
        <w:t xml:space="preserve"> </w:t>
      </w:r>
      <w:r w:rsidR="007F7B00" w:rsidRPr="00EA14E8">
        <w:rPr>
          <w:rFonts w:ascii="Garamond" w:hAnsi="Garamond"/>
          <w:lang w:val="es-MX"/>
        </w:rPr>
        <w:t xml:space="preserve">5, 8, </w:t>
      </w:r>
      <w:r w:rsidR="006C5604" w:rsidRPr="00EA14E8">
        <w:rPr>
          <w:rFonts w:ascii="Garamond" w:hAnsi="Garamond"/>
          <w:lang w:val="es-MX"/>
        </w:rPr>
        <w:t xml:space="preserve">10, 12, 16, 17, 18 y </w:t>
      </w:r>
      <w:r w:rsidR="00C13B48" w:rsidRPr="00EA14E8">
        <w:rPr>
          <w:rFonts w:ascii="Garamond" w:hAnsi="Garamond"/>
          <w:lang w:val="es-MX"/>
        </w:rPr>
        <w:t xml:space="preserve">71 de la </w:t>
      </w:r>
      <w:r w:rsidR="000E3B7A" w:rsidRPr="00EA14E8">
        <w:rPr>
          <w:rFonts w:ascii="Garamond" w:hAnsi="Garamond"/>
          <w:lang w:val="es-MX"/>
        </w:rPr>
        <w:t>Constitución</w:t>
      </w:r>
      <w:r w:rsidR="00C13B48" w:rsidRPr="00EA14E8">
        <w:rPr>
          <w:rFonts w:ascii="Garamond" w:hAnsi="Garamond"/>
          <w:lang w:val="es-MX"/>
        </w:rPr>
        <w:t xml:space="preserve"> </w:t>
      </w:r>
      <w:r w:rsidR="000E3B7A" w:rsidRPr="00EA14E8">
        <w:rPr>
          <w:rFonts w:ascii="Garamond" w:hAnsi="Garamond"/>
          <w:lang w:val="es-MX"/>
        </w:rPr>
        <w:t>Política</w:t>
      </w:r>
      <w:r w:rsidR="00C13B48" w:rsidRPr="00EA14E8">
        <w:rPr>
          <w:rFonts w:ascii="Garamond" w:hAnsi="Garamond"/>
          <w:lang w:val="es-MX"/>
        </w:rPr>
        <w:t xml:space="preserve"> </w:t>
      </w:r>
      <w:r w:rsidR="001A794A" w:rsidRPr="00EA14E8">
        <w:rPr>
          <w:rFonts w:ascii="Garamond" w:hAnsi="Garamond"/>
          <w:lang w:val="es-MX"/>
        </w:rPr>
        <w:t xml:space="preserve">para el Estado de Veracruz de </w:t>
      </w:r>
      <w:r w:rsidR="00376871" w:rsidRPr="00EA14E8">
        <w:rPr>
          <w:rFonts w:ascii="Garamond" w:hAnsi="Garamond"/>
          <w:lang w:val="es-MX"/>
        </w:rPr>
        <w:t>Ignacio</w:t>
      </w:r>
      <w:r w:rsidR="001A794A" w:rsidRPr="00EA14E8">
        <w:rPr>
          <w:rFonts w:ascii="Garamond" w:hAnsi="Garamond"/>
          <w:lang w:val="es-MX"/>
        </w:rPr>
        <w:t xml:space="preserve"> de la Llave</w:t>
      </w:r>
      <w:r w:rsidR="00B41BFC" w:rsidRPr="00EA14E8">
        <w:rPr>
          <w:rFonts w:ascii="Garamond" w:hAnsi="Garamond"/>
          <w:lang w:val="es-MX"/>
        </w:rPr>
        <w:t xml:space="preserve">; </w:t>
      </w:r>
      <w:r w:rsidR="006C5604" w:rsidRPr="00EA14E8">
        <w:rPr>
          <w:rFonts w:ascii="Garamond" w:hAnsi="Garamond"/>
          <w:lang w:val="es-MX"/>
        </w:rPr>
        <w:t xml:space="preserve">los artículos 2, 14, 33 y 34 de la Ley de </w:t>
      </w:r>
      <w:r w:rsidR="00376871" w:rsidRPr="00EA14E8">
        <w:rPr>
          <w:rFonts w:ascii="Garamond" w:hAnsi="Garamond"/>
          <w:lang w:val="es-MX"/>
        </w:rPr>
        <w:t>Planeación</w:t>
      </w:r>
      <w:r w:rsidR="00FC5618" w:rsidRPr="00EA14E8">
        <w:rPr>
          <w:rFonts w:ascii="Garamond" w:hAnsi="Garamond"/>
          <w:lang w:val="es-MX"/>
        </w:rPr>
        <w:t xml:space="preserve">, </w:t>
      </w:r>
      <w:r w:rsidR="00072A8C" w:rsidRPr="00EA14E8">
        <w:rPr>
          <w:rFonts w:ascii="Garamond" w:hAnsi="Garamond"/>
          <w:lang w:val="es-MX"/>
        </w:rPr>
        <w:t xml:space="preserve">los numerales 12, 13, 74, 75 y 76 de la Ley </w:t>
      </w:r>
      <w:r w:rsidR="00376871" w:rsidRPr="00EA14E8">
        <w:rPr>
          <w:rFonts w:ascii="Garamond" w:hAnsi="Garamond"/>
          <w:lang w:val="es-MX"/>
        </w:rPr>
        <w:t>General</w:t>
      </w:r>
      <w:r w:rsidR="00072A8C" w:rsidRPr="00EA14E8">
        <w:rPr>
          <w:rFonts w:ascii="Garamond" w:hAnsi="Garamond"/>
          <w:lang w:val="es-MX"/>
        </w:rPr>
        <w:t xml:space="preserve"> de Desarrollo Social; </w:t>
      </w:r>
      <w:r w:rsidR="00AE3620" w:rsidRPr="00EA14E8">
        <w:rPr>
          <w:rFonts w:ascii="Garamond" w:hAnsi="Garamond"/>
          <w:lang w:val="es-MX"/>
        </w:rPr>
        <w:t>33 de la General de Coordinación Fiscal</w:t>
      </w:r>
      <w:r w:rsidR="00286731" w:rsidRPr="00EA14E8">
        <w:rPr>
          <w:rFonts w:ascii="Garamond" w:hAnsi="Garamond"/>
          <w:lang w:val="es-MX"/>
        </w:rPr>
        <w:t xml:space="preserve">; </w:t>
      </w:r>
      <w:r w:rsidR="009823F1" w:rsidRPr="00EA14E8">
        <w:rPr>
          <w:rFonts w:ascii="Garamond" w:hAnsi="Garamond"/>
          <w:lang w:val="es-MX"/>
        </w:rPr>
        <w:t>4</w:t>
      </w:r>
      <w:r w:rsidR="00A65AD8" w:rsidRPr="00EA14E8">
        <w:rPr>
          <w:rFonts w:ascii="Garamond" w:hAnsi="Garamond"/>
          <w:lang w:val="es-MX"/>
        </w:rPr>
        <w:t xml:space="preserve"> fracción XXVI, </w:t>
      </w:r>
      <w:r w:rsidR="00A965C2" w:rsidRPr="00EA14E8">
        <w:rPr>
          <w:rFonts w:ascii="Garamond" w:hAnsi="Garamond"/>
          <w:lang w:val="es-MX"/>
        </w:rPr>
        <w:t>46</w:t>
      </w:r>
      <w:r w:rsidR="00B45674" w:rsidRPr="00EA14E8">
        <w:rPr>
          <w:rFonts w:ascii="Garamond" w:hAnsi="Garamond"/>
          <w:lang w:val="es-MX"/>
        </w:rPr>
        <w:t xml:space="preserve">, 76, 79 y 80 de la Ley </w:t>
      </w:r>
      <w:r w:rsidR="00376871" w:rsidRPr="00EA14E8">
        <w:rPr>
          <w:rFonts w:ascii="Garamond" w:hAnsi="Garamond"/>
          <w:lang w:val="es-MX"/>
        </w:rPr>
        <w:t>General</w:t>
      </w:r>
      <w:r w:rsidR="00B45674" w:rsidRPr="00EA14E8">
        <w:rPr>
          <w:rFonts w:ascii="Garamond" w:hAnsi="Garamond"/>
          <w:lang w:val="es-MX"/>
        </w:rPr>
        <w:t xml:space="preserve"> de Contabilidad Gubernamental</w:t>
      </w:r>
      <w:r w:rsidR="007C7FB6" w:rsidRPr="00EA14E8">
        <w:rPr>
          <w:rFonts w:ascii="Garamond" w:hAnsi="Garamond"/>
          <w:lang w:val="es-MX"/>
        </w:rPr>
        <w:t>; 9 fracción</w:t>
      </w:r>
      <w:r w:rsidR="00855EBE" w:rsidRPr="00EA14E8">
        <w:rPr>
          <w:rFonts w:ascii="Garamond" w:hAnsi="Garamond"/>
          <w:lang w:val="es-MX"/>
        </w:rPr>
        <w:t xml:space="preserve"> II</w:t>
      </w:r>
      <w:r w:rsidR="00A20E5A" w:rsidRPr="00EA14E8">
        <w:rPr>
          <w:rFonts w:ascii="Garamond" w:hAnsi="Garamond"/>
          <w:lang w:val="es-MX"/>
        </w:rPr>
        <w:t xml:space="preserve"> y 17 de la Ley General de Responsabilidades Administrativas</w:t>
      </w:r>
      <w:r w:rsidR="004D55A6" w:rsidRPr="00EA14E8">
        <w:rPr>
          <w:rFonts w:ascii="Garamond" w:hAnsi="Garamond"/>
          <w:lang w:val="es-MX"/>
        </w:rPr>
        <w:t xml:space="preserve">; </w:t>
      </w:r>
      <w:r w:rsidR="007F0ED7" w:rsidRPr="00EA14E8">
        <w:rPr>
          <w:rFonts w:ascii="Garamond" w:hAnsi="Garamond"/>
          <w:lang w:val="es-MX"/>
        </w:rPr>
        <w:t>85, 86, 110 y 111 de la Ley Federal de Presupuesto y Responsabilidad Hacendaria</w:t>
      </w:r>
      <w:r w:rsidR="00184398" w:rsidRPr="00EA14E8">
        <w:rPr>
          <w:rFonts w:ascii="Garamond" w:hAnsi="Garamond"/>
          <w:lang w:val="es-MX"/>
        </w:rPr>
        <w:t xml:space="preserve">; </w:t>
      </w:r>
      <w:r w:rsidR="00A965C2" w:rsidRPr="00EA14E8">
        <w:rPr>
          <w:rFonts w:ascii="Garamond" w:hAnsi="Garamond"/>
          <w:lang w:val="es-MX"/>
        </w:rPr>
        <w:t xml:space="preserve">así com de cimentarse este instrumento en lo contemplado por el numeral 1, 17, 18, 19, 44, 45, 46, 47, 51, 52, 54 y 57 de la Ley de Planeación del Estado de Veracruz de Ignacio de la Llave, así como en los preceptos 35, 192, 193, 194, 195, 196 y 199 </w:t>
      </w:r>
      <w:r w:rsidR="00376871" w:rsidRPr="00EA14E8">
        <w:rPr>
          <w:rFonts w:ascii="Garamond" w:hAnsi="Garamond"/>
          <w:lang w:val="es-MX"/>
        </w:rPr>
        <w:t>de</w:t>
      </w:r>
      <w:r w:rsidR="00A965C2" w:rsidRPr="00EA14E8">
        <w:rPr>
          <w:rFonts w:ascii="Garamond" w:hAnsi="Garamond"/>
          <w:lang w:val="es-MX"/>
        </w:rPr>
        <w:t xml:space="preserve"> la Ley </w:t>
      </w:r>
      <w:r w:rsidR="00376871" w:rsidRPr="00EA14E8">
        <w:rPr>
          <w:rFonts w:ascii="Garamond" w:hAnsi="Garamond"/>
          <w:lang w:val="es-MX"/>
        </w:rPr>
        <w:t>Orgánica</w:t>
      </w:r>
      <w:r w:rsidR="00A965C2" w:rsidRPr="00EA14E8">
        <w:rPr>
          <w:rFonts w:ascii="Garamond" w:hAnsi="Garamond"/>
          <w:lang w:val="es-MX"/>
        </w:rPr>
        <w:t xml:space="preserve"> </w:t>
      </w:r>
      <w:r w:rsidR="00376871" w:rsidRPr="00EA14E8">
        <w:rPr>
          <w:rFonts w:ascii="Garamond" w:hAnsi="Garamond"/>
          <w:lang w:val="es-MX"/>
        </w:rPr>
        <w:t>del</w:t>
      </w:r>
      <w:r w:rsidR="00A965C2" w:rsidRPr="00EA14E8">
        <w:rPr>
          <w:rFonts w:ascii="Garamond" w:hAnsi="Garamond"/>
          <w:lang w:val="es-MX"/>
        </w:rPr>
        <w:t xml:space="preserve"> Municipio Libre.</w:t>
      </w:r>
    </w:p>
    <w:p w14:paraId="36509FC1" w14:textId="77777777" w:rsidR="00A965C2" w:rsidRPr="00EA14E8" w:rsidRDefault="00A965C2" w:rsidP="00B15849">
      <w:pPr>
        <w:spacing w:line="360" w:lineRule="auto"/>
        <w:jc w:val="both"/>
        <w:rPr>
          <w:rFonts w:ascii="Garamond" w:hAnsi="Garamond"/>
          <w:lang w:val="es-MX"/>
        </w:rPr>
      </w:pPr>
    </w:p>
    <w:p w14:paraId="653B8AC8" w14:textId="6C63D076" w:rsidR="00BE6445" w:rsidRPr="00EA14E8" w:rsidRDefault="008B0862" w:rsidP="00B15849">
      <w:pPr>
        <w:pStyle w:val="Ttulo"/>
        <w:spacing w:line="360" w:lineRule="auto"/>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Metodología</w:t>
      </w:r>
    </w:p>
    <w:p w14:paraId="6E97A2F3" w14:textId="531E9F28" w:rsidR="008B0862" w:rsidRPr="00EA14E8" w:rsidRDefault="008B0862" w:rsidP="00B15849">
      <w:pPr>
        <w:spacing w:after="0" w:line="240" w:lineRule="auto"/>
        <w:ind w:firstLine="709"/>
        <w:jc w:val="both"/>
        <w:rPr>
          <w:rFonts w:ascii="Garamond" w:hAnsi="Garamond"/>
          <w:lang w:val="es-MX"/>
        </w:rPr>
      </w:pPr>
      <w:r w:rsidRPr="00EA14E8">
        <w:rPr>
          <w:rFonts w:ascii="Garamond" w:hAnsi="Garamond"/>
          <w:lang w:val="es-MX"/>
        </w:rPr>
        <w:t>Para la formulación del Plan Municipal de Desarrollo del municipio de Tonayán, Veracruz de Ignacio de la Llave, se diseñó e implementó una metodología de trabajo que articula la participación de los integrantes del Ayuntamiento, en su carácter de servidores públicos municipales, con la participación de la ciudadanía. Este enfoque permitió construir un instrumento de planeación sustentado tanto en el análisis técnico como en el conocimiento directo del territorio.</w:t>
      </w:r>
    </w:p>
    <w:p w14:paraId="3B99C6E2" w14:textId="77777777" w:rsidR="008B0862" w:rsidRPr="00EA14E8" w:rsidRDefault="008B0862" w:rsidP="00B15849">
      <w:pPr>
        <w:spacing w:after="0" w:line="240" w:lineRule="auto"/>
        <w:ind w:firstLine="709"/>
        <w:jc w:val="both"/>
        <w:rPr>
          <w:rFonts w:ascii="Garamond" w:hAnsi="Garamond"/>
          <w:lang w:val="es-MX"/>
        </w:rPr>
      </w:pPr>
    </w:p>
    <w:p w14:paraId="4A532396" w14:textId="7298A2FE" w:rsidR="008B0862" w:rsidRPr="00EA14E8" w:rsidRDefault="008B0862" w:rsidP="00B15849">
      <w:pPr>
        <w:spacing w:after="0" w:line="240" w:lineRule="auto"/>
        <w:ind w:firstLine="709"/>
        <w:jc w:val="both"/>
        <w:rPr>
          <w:rFonts w:ascii="Garamond" w:hAnsi="Garamond"/>
          <w:lang w:val="es-MX"/>
        </w:rPr>
      </w:pPr>
      <w:r w:rsidRPr="00EA14E8">
        <w:rPr>
          <w:rFonts w:ascii="Garamond" w:hAnsi="Garamond"/>
          <w:lang w:val="es-MX"/>
        </w:rPr>
        <w:t>El proceso metodológico partió de un análisis preliminar basado en la elaboración de diagnósticos, los cuales fueron construidos desde una doble perspectiva: por un lado, desde la visión institucional del gobierno municipal como órgano responsable de la administración pública</w:t>
      </w:r>
      <w:r w:rsidR="00E109DB" w:rsidRPr="00EA14E8">
        <w:rPr>
          <w:rFonts w:ascii="Garamond" w:hAnsi="Garamond"/>
          <w:lang w:val="es-MX"/>
        </w:rPr>
        <w:t xml:space="preserve"> y</w:t>
      </w:r>
      <w:r w:rsidRPr="00EA14E8">
        <w:rPr>
          <w:rFonts w:ascii="Garamond" w:hAnsi="Garamond"/>
          <w:lang w:val="es-MX"/>
        </w:rPr>
        <w:t xml:space="preserve"> por otro desde la experiencia de </w:t>
      </w:r>
      <w:r w:rsidR="0060105C" w:rsidRPr="00EA14E8">
        <w:rPr>
          <w:rFonts w:ascii="Garamond" w:hAnsi="Garamond"/>
          <w:lang w:val="es-MX"/>
        </w:rPr>
        <w:t>quienes además</w:t>
      </w:r>
      <w:r w:rsidRPr="00EA14E8">
        <w:rPr>
          <w:rFonts w:ascii="Garamond" w:hAnsi="Garamond"/>
          <w:lang w:val="es-MX"/>
        </w:rPr>
        <w:t xml:space="preserve"> de desempeñar una función pública son habitantes y conocedores de la realidad social, económica y territorial del municipio.</w:t>
      </w:r>
    </w:p>
    <w:p w14:paraId="777FFD3F" w14:textId="77777777" w:rsidR="008B0862" w:rsidRPr="00EA14E8" w:rsidRDefault="008B0862" w:rsidP="00B15849">
      <w:pPr>
        <w:spacing w:after="0" w:line="240" w:lineRule="auto"/>
        <w:ind w:firstLine="709"/>
        <w:jc w:val="both"/>
        <w:rPr>
          <w:rFonts w:ascii="Garamond" w:hAnsi="Garamond"/>
          <w:lang w:val="es-MX"/>
        </w:rPr>
      </w:pPr>
    </w:p>
    <w:p w14:paraId="72890D20" w14:textId="3BF5035C" w:rsidR="008B0862" w:rsidRPr="00EA14E8" w:rsidRDefault="008B0862" w:rsidP="00B15849">
      <w:pPr>
        <w:spacing w:after="0" w:line="240" w:lineRule="auto"/>
        <w:ind w:firstLine="709"/>
        <w:jc w:val="both"/>
        <w:rPr>
          <w:rFonts w:ascii="Garamond" w:hAnsi="Garamond"/>
          <w:lang w:val="es-MX"/>
        </w:rPr>
      </w:pPr>
      <w:r w:rsidRPr="00EA14E8">
        <w:rPr>
          <w:rFonts w:ascii="Garamond" w:hAnsi="Garamond"/>
          <w:lang w:val="es-MX"/>
        </w:rPr>
        <w:t>En este sentido, la estructura del Plan Municipal de Desarrollo integra no solo las demandas y necesidades identificadas en la población, sino también las aspiraciones colectivas y la visión de desarrollo que orienta a la presente administración. Se trata de un instrumento que refleja un proceso de construcción progresivo, iniciado desde la etapa previa al ejercicio de gobierno, mediante el contacto directo con la ciudadanía durante el periodo de campaña, y consolidado posteriormente con la participación de diversos sectores de la sociedad.</w:t>
      </w:r>
    </w:p>
    <w:p w14:paraId="735218F0" w14:textId="1A6F7159" w:rsidR="008B0862" w:rsidRPr="00EA14E8" w:rsidRDefault="008B0862" w:rsidP="00B15849">
      <w:pPr>
        <w:spacing w:after="0" w:line="240" w:lineRule="auto"/>
        <w:ind w:firstLine="709"/>
        <w:jc w:val="both"/>
        <w:rPr>
          <w:rFonts w:ascii="Garamond" w:hAnsi="Garamond"/>
          <w:lang w:val="es-MX"/>
        </w:rPr>
      </w:pPr>
    </w:p>
    <w:p w14:paraId="608A94DD" w14:textId="77777777" w:rsidR="00E109DB" w:rsidRDefault="008B0862" w:rsidP="00B15849">
      <w:pPr>
        <w:spacing w:after="0" w:line="240" w:lineRule="auto"/>
        <w:ind w:firstLine="709"/>
        <w:jc w:val="both"/>
        <w:rPr>
          <w:rFonts w:ascii="Garamond" w:hAnsi="Garamond"/>
          <w:lang w:val="es-MX"/>
        </w:rPr>
      </w:pPr>
      <w:r w:rsidRPr="00EA14E8">
        <w:rPr>
          <w:rFonts w:ascii="Garamond" w:hAnsi="Garamond"/>
          <w:noProof/>
          <w:lang w:val="es-MX" w:eastAsia="es-MX"/>
        </w:rPr>
        <w:drawing>
          <wp:anchor distT="0" distB="0" distL="114300" distR="114300" simplePos="0" relativeHeight="251659264" behindDoc="0" locked="0" layoutInCell="1" allowOverlap="1" wp14:anchorId="53F8C2A1" wp14:editId="5331B91B">
            <wp:simplePos x="0" y="0"/>
            <wp:positionH relativeFrom="page">
              <wp:align>right</wp:align>
            </wp:positionH>
            <wp:positionV relativeFrom="paragraph">
              <wp:posOffset>1021553</wp:posOffset>
            </wp:positionV>
            <wp:extent cx="7772400" cy="2317750"/>
            <wp:effectExtent l="0" t="0" r="0" b="6350"/>
            <wp:wrapSquare wrapText="bothSides"/>
            <wp:docPr id="171228887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a:fillRect/>
                    </a:stretch>
                  </pic:blipFill>
                  <pic:spPr bwMode="auto">
                    <a:xfrm>
                      <a:off x="0" y="0"/>
                      <a:ext cx="7772400" cy="231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09DB" w:rsidRPr="00EA14E8">
        <w:rPr>
          <w:rFonts w:ascii="Garamond" w:hAnsi="Garamond"/>
          <w:lang w:val="es-MX"/>
        </w:rPr>
        <w:t>Es por eso que sostenemos que es precisamente l</w:t>
      </w:r>
      <w:r w:rsidRPr="00EA14E8">
        <w:rPr>
          <w:rFonts w:ascii="Garamond" w:hAnsi="Garamond"/>
          <w:lang w:val="es-MX"/>
        </w:rPr>
        <w:t xml:space="preserve">a participación ciudadana </w:t>
      </w:r>
      <w:r w:rsidR="00E109DB" w:rsidRPr="00EA14E8">
        <w:rPr>
          <w:rFonts w:ascii="Garamond" w:hAnsi="Garamond"/>
          <w:lang w:val="es-MX"/>
        </w:rPr>
        <w:t xml:space="preserve">la que </w:t>
      </w:r>
      <w:r w:rsidRPr="00EA14E8">
        <w:rPr>
          <w:rFonts w:ascii="Garamond" w:hAnsi="Garamond"/>
          <w:lang w:val="es-MX"/>
        </w:rPr>
        <w:t xml:space="preserve">constituye un elemento fundamental en este proceso, no solo como mecanismo de consulta, sino como un principio que fortalece la corresponsabilidad entre gobierno y sociedad. </w:t>
      </w:r>
    </w:p>
    <w:p w14:paraId="0FFF57DA" w14:textId="77777777" w:rsidR="00EA14E8" w:rsidRDefault="00EA14E8" w:rsidP="00B15849">
      <w:pPr>
        <w:spacing w:after="0" w:line="240" w:lineRule="auto"/>
        <w:ind w:firstLine="709"/>
        <w:jc w:val="both"/>
        <w:rPr>
          <w:rFonts w:ascii="Garamond" w:hAnsi="Garamond"/>
          <w:lang w:val="es-MX"/>
        </w:rPr>
      </w:pPr>
    </w:p>
    <w:p w14:paraId="34C470B5" w14:textId="77777777" w:rsidR="00EA14E8" w:rsidRDefault="00EA14E8" w:rsidP="00B15849">
      <w:pPr>
        <w:spacing w:after="0" w:line="240" w:lineRule="auto"/>
        <w:ind w:firstLine="709"/>
        <w:jc w:val="both"/>
        <w:rPr>
          <w:rFonts w:ascii="Garamond" w:hAnsi="Garamond"/>
          <w:lang w:val="es-MX"/>
        </w:rPr>
      </w:pPr>
    </w:p>
    <w:p w14:paraId="68D66891" w14:textId="77777777" w:rsidR="00EA14E8" w:rsidRPr="00EA14E8" w:rsidRDefault="00EA14E8" w:rsidP="00B15849">
      <w:pPr>
        <w:spacing w:after="0" w:line="240" w:lineRule="auto"/>
        <w:ind w:firstLine="709"/>
        <w:jc w:val="both"/>
        <w:rPr>
          <w:rFonts w:ascii="Garamond" w:hAnsi="Garamond"/>
          <w:lang w:val="es-MX"/>
        </w:rPr>
      </w:pPr>
    </w:p>
    <w:p w14:paraId="0EC98A73" w14:textId="3872F723" w:rsidR="008B0862" w:rsidRPr="00EA14E8" w:rsidRDefault="00E109DB" w:rsidP="00B15849">
      <w:pPr>
        <w:spacing w:after="0" w:line="240" w:lineRule="auto"/>
        <w:ind w:firstLine="709"/>
        <w:jc w:val="both"/>
        <w:rPr>
          <w:rFonts w:ascii="Garamond" w:hAnsi="Garamond"/>
          <w:lang w:val="es-MX"/>
        </w:rPr>
      </w:pPr>
      <w:r w:rsidRPr="00EA14E8">
        <w:rPr>
          <w:rFonts w:ascii="Garamond" w:hAnsi="Garamond"/>
          <w:lang w:val="es-MX"/>
        </w:rPr>
        <w:t xml:space="preserve">Es por eso que como </w:t>
      </w:r>
      <w:r w:rsidR="00DE4586" w:rsidRPr="00EA14E8">
        <w:rPr>
          <w:rFonts w:ascii="Garamond" w:hAnsi="Garamond"/>
          <w:lang w:val="es-MX"/>
        </w:rPr>
        <w:t>gobierno y</w:t>
      </w:r>
      <w:r w:rsidRPr="00EA14E8">
        <w:rPr>
          <w:rFonts w:ascii="Garamond" w:hAnsi="Garamond"/>
          <w:lang w:val="es-MX"/>
        </w:rPr>
        <w:t xml:space="preserve"> reconocemos </w:t>
      </w:r>
      <w:r w:rsidR="008B0862" w:rsidRPr="00EA14E8">
        <w:rPr>
          <w:rFonts w:ascii="Garamond" w:hAnsi="Garamond"/>
          <w:lang w:val="es-MX"/>
        </w:rPr>
        <w:t>que la construcción del desarrollo municipal requiere de la intervención de la población en la definición de prioridades, así como en el seguimiento y evaluación de las acciones de gobierno</w:t>
      </w:r>
      <w:r w:rsidRPr="00EA14E8">
        <w:rPr>
          <w:rFonts w:ascii="Garamond" w:hAnsi="Garamond"/>
          <w:lang w:val="es-MX"/>
        </w:rPr>
        <w:t>, si queremos transformar nuestro municipio el cambio lo hacemos todos-</w:t>
      </w:r>
    </w:p>
    <w:p w14:paraId="4BA05068" w14:textId="2B57FB51" w:rsidR="008B0862" w:rsidRPr="00EA14E8" w:rsidRDefault="008B0862" w:rsidP="00B15849">
      <w:pPr>
        <w:spacing w:after="0" w:line="240" w:lineRule="auto"/>
        <w:ind w:firstLine="709"/>
        <w:jc w:val="both"/>
        <w:rPr>
          <w:rFonts w:ascii="Garamond" w:hAnsi="Garamond"/>
          <w:lang w:val="es-MX"/>
        </w:rPr>
      </w:pPr>
    </w:p>
    <w:p w14:paraId="64D12123" w14:textId="59E58A02" w:rsidR="008B0862" w:rsidRPr="00EA14E8" w:rsidRDefault="008B0862" w:rsidP="00B15849">
      <w:pPr>
        <w:spacing w:after="0" w:line="240" w:lineRule="auto"/>
        <w:ind w:firstLine="709"/>
        <w:jc w:val="both"/>
        <w:rPr>
          <w:rFonts w:ascii="Garamond" w:hAnsi="Garamond"/>
          <w:lang w:val="es-MX"/>
        </w:rPr>
      </w:pPr>
      <w:r w:rsidRPr="00EA14E8">
        <w:rPr>
          <w:rFonts w:ascii="Garamond" w:hAnsi="Garamond"/>
          <w:lang w:val="es-MX"/>
        </w:rPr>
        <w:t>Como parte de este ejercicio, desde el inicio del proceso se llevaron a cabo diversas actividades de acercamiento con la ciudadanía, orientadas a recoger de manera directa las inquietudes, propuestas y necesidades de la población, estableciendo un canal efectivo de vinculación entre la expresión social y la toma de decisiones públicas.</w:t>
      </w:r>
    </w:p>
    <w:p w14:paraId="07BF813C" w14:textId="77777777" w:rsidR="009B3BAA" w:rsidRPr="00EA14E8" w:rsidRDefault="009B3BAA" w:rsidP="00B15849">
      <w:pPr>
        <w:spacing w:after="0" w:line="240" w:lineRule="auto"/>
        <w:ind w:firstLine="709"/>
        <w:jc w:val="both"/>
        <w:rPr>
          <w:rFonts w:ascii="Garamond" w:hAnsi="Garamond"/>
          <w:lang w:val="es-MX"/>
        </w:rPr>
      </w:pPr>
    </w:p>
    <w:p w14:paraId="4E86C6BB" w14:textId="116225E1" w:rsidR="008B0862" w:rsidRPr="00EA14E8" w:rsidRDefault="008B0862" w:rsidP="00B15849">
      <w:pPr>
        <w:spacing w:after="0" w:line="240" w:lineRule="auto"/>
        <w:ind w:firstLine="709"/>
        <w:jc w:val="both"/>
        <w:rPr>
          <w:rFonts w:ascii="Garamond" w:hAnsi="Garamond"/>
          <w:lang w:val="es-MX"/>
        </w:rPr>
      </w:pPr>
      <w:r w:rsidRPr="00EA14E8">
        <w:rPr>
          <w:rFonts w:ascii="Garamond" w:hAnsi="Garamond"/>
          <w:lang w:val="es-MX"/>
        </w:rPr>
        <w:t xml:space="preserve">En conjunto, este proceso permitió integrar un instrumento de planeación sólido, sustentado en </w:t>
      </w:r>
      <w:r w:rsidR="0060105C" w:rsidRPr="00EA14E8">
        <w:rPr>
          <w:rFonts w:ascii="Garamond" w:hAnsi="Garamond"/>
          <w:lang w:val="es-MX"/>
        </w:rPr>
        <w:t>evidencia, con</w:t>
      </w:r>
      <w:r w:rsidR="00DE4586" w:rsidRPr="00EA14E8">
        <w:rPr>
          <w:rFonts w:ascii="Garamond" w:hAnsi="Garamond"/>
          <w:lang w:val="es-MX"/>
        </w:rPr>
        <w:t xml:space="preserve"> </w:t>
      </w:r>
      <w:r w:rsidRPr="00EA14E8">
        <w:rPr>
          <w:rFonts w:ascii="Garamond" w:hAnsi="Garamond"/>
          <w:lang w:val="es-MX"/>
        </w:rPr>
        <w:t>participación social y visión estratégica, que orienta</w:t>
      </w:r>
      <w:r w:rsidR="00DE4586" w:rsidRPr="00EA14E8">
        <w:rPr>
          <w:rFonts w:ascii="Garamond" w:hAnsi="Garamond"/>
          <w:lang w:val="es-MX"/>
        </w:rPr>
        <w:t>rá</w:t>
      </w:r>
      <w:r w:rsidRPr="00EA14E8">
        <w:rPr>
          <w:rFonts w:ascii="Garamond" w:hAnsi="Garamond"/>
          <w:lang w:val="es-MX"/>
        </w:rPr>
        <w:t xml:space="preserve"> de manera clara y responsable el actuar de la administración municipal durante el periodo 2026–2029</w:t>
      </w:r>
    </w:p>
    <w:p w14:paraId="6CAB142C" w14:textId="01BB53F7" w:rsidR="008B0862" w:rsidRPr="00EA14E8" w:rsidRDefault="00271C19" w:rsidP="00B15849">
      <w:pPr>
        <w:jc w:val="both"/>
        <w:rPr>
          <w:rFonts w:ascii="Garamond" w:hAnsi="Garamond"/>
          <w:lang w:val="es-MX"/>
        </w:rPr>
      </w:pPr>
      <w:r w:rsidRPr="00EA14E8">
        <w:rPr>
          <w:rFonts w:ascii="Garamond" w:hAnsi="Garamond"/>
          <w:noProof/>
          <w:lang w:val="es-MX" w:eastAsia="es-MX"/>
        </w:rPr>
        <w:drawing>
          <wp:anchor distT="0" distB="0" distL="114300" distR="114300" simplePos="0" relativeHeight="251660288" behindDoc="0" locked="0" layoutInCell="1" allowOverlap="1" wp14:anchorId="7A4F5A3B" wp14:editId="6FD524C8">
            <wp:simplePos x="0" y="0"/>
            <wp:positionH relativeFrom="page">
              <wp:align>left</wp:align>
            </wp:positionH>
            <wp:positionV relativeFrom="paragraph">
              <wp:posOffset>373557</wp:posOffset>
            </wp:positionV>
            <wp:extent cx="7878260" cy="3498112"/>
            <wp:effectExtent l="0" t="0" r="0" b="7620"/>
            <wp:wrapSquare wrapText="bothSides"/>
            <wp:docPr id="157591575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568" b="3367"/>
                    <a:stretch>
                      <a:fillRect/>
                    </a:stretch>
                  </pic:blipFill>
                  <pic:spPr bwMode="auto">
                    <a:xfrm>
                      <a:off x="0" y="0"/>
                      <a:ext cx="7878260" cy="34981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6DBC6A" w14:textId="77777777" w:rsidR="00366384" w:rsidRPr="00EA14E8" w:rsidRDefault="00366384" w:rsidP="00B15849">
      <w:pPr>
        <w:spacing w:line="360" w:lineRule="auto"/>
        <w:jc w:val="both"/>
        <w:rPr>
          <w:rFonts w:ascii="Garamond" w:hAnsi="Garamond"/>
          <w:lang w:val="es-MX"/>
        </w:rPr>
      </w:pPr>
    </w:p>
    <w:p w14:paraId="194F6003" w14:textId="77777777" w:rsidR="00E109DB" w:rsidRPr="00EA14E8" w:rsidRDefault="00E109DB" w:rsidP="00B15849">
      <w:pPr>
        <w:jc w:val="both"/>
        <w:rPr>
          <w:rFonts w:ascii="Garamond" w:hAnsi="Garamond"/>
          <w:lang w:val="es-MX"/>
        </w:rPr>
      </w:pPr>
      <w:r w:rsidRPr="00EA14E8">
        <w:rPr>
          <w:rFonts w:ascii="Garamond" w:hAnsi="Garamond"/>
          <w:lang w:val="es-MX"/>
        </w:rPr>
        <w:br w:type="page"/>
      </w:r>
    </w:p>
    <w:p w14:paraId="485E315E" w14:textId="3540EF78" w:rsidR="00DE4586" w:rsidRPr="00EA14E8" w:rsidRDefault="00DE4586" w:rsidP="00B15849">
      <w:pPr>
        <w:pStyle w:val="Ttulo"/>
        <w:spacing w:after="0"/>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Objetivo</w:t>
      </w:r>
    </w:p>
    <w:p w14:paraId="1B93EE08" w14:textId="77777777" w:rsidR="00DE4586" w:rsidRPr="00EA14E8" w:rsidRDefault="00DE4586" w:rsidP="00B15849">
      <w:pPr>
        <w:spacing w:after="0" w:line="240" w:lineRule="auto"/>
        <w:ind w:firstLine="709"/>
        <w:jc w:val="both"/>
        <w:rPr>
          <w:rFonts w:ascii="Garamond" w:hAnsi="Garamond"/>
          <w:lang w:val="es-MX"/>
        </w:rPr>
      </w:pPr>
    </w:p>
    <w:p w14:paraId="716113AA" w14:textId="7BC4B529" w:rsidR="00DE4586" w:rsidRPr="00EA14E8" w:rsidRDefault="00DE4586" w:rsidP="00B15849">
      <w:pPr>
        <w:spacing w:after="0" w:line="240" w:lineRule="auto"/>
        <w:ind w:firstLine="709"/>
        <w:jc w:val="both"/>
        <w:rPr>
          <w:rFonts w:ascii="Garamond" w:hAnsi="Garamond"/>
        </w:rPr>
      </w:pPr>
      <w:r w:rsidRPr="00EA14E8">
        <w:rPr>
          <w:rFonts w:ascii="Garamond" w:hAnsi="Garamond"/>
        </w:rPr>
        <w:t>Establecer el marco estratégico que oriente la acción gubernamental del municipio de Tonayán durante el periodo 2026–2029, mediante la definición de ejes rectores, objetivos, estrategias y líneas de acción, que permitan atender de manera integral las necesidades de la población, fortalecer la capacidad institucional del Ayuntamiento y generar condiciones para el desarrollo sostenible, incluyente y equitativo del municipio.</w:t>
      </w:r>
    </w:p>
    <w:p w14:paraId="3ABE5D05" w14:textId="77777777" w:rsidR="00DE4586" w:rsidRPr="00EA14E8" w:rsidRDefault="00DE4586" w:rsidP="00B15849">
      <w:pPr>
        <w:spacing w:after="0" w:line="240" w:lineRule="auto"/>
        <w:ind w:firstLine="709"/>
        <w:jc w:val="both"/>
        <w:rPr>
          <w:rFonts w:ascii="Garamond" w:hAnsi="Garamond"/>
        </w:rPr>
      </w:pPr>
    </w:p>
    <w:p w14:paraId="7F010ED0" w14:textId="77777777" w:rsidR="00DE4586" w:rsidRPr="00EA14E8" w:rsidRDefault="00DE4586" w:rsidP="00B15849">
      <w:pPr>
        <w:spacing w:after="0" w:line="240" w:lineRule="auto"/>
        <w:ind w:firstLine="709"/>
        <w:jc w:val="both"/>
        <w:rPr>
          <w:rFonts w:ascii="Garamond" w:hAnsi="Garamond"/>
          <w:lang w:val="es-MX"/>
        </w:rPr>
      </w:pPr>
    </w:p>
    <w:p w14:paraId="0C2DB030" w14:textId="2CE0AB37" w:rsidR="00A609DD" w:rsidRPr="00EA14E8" w:rsidRDefault="009F1700" w:rsidP="00B15849">
      <w:pPr>
        <w:pStyle w:val="Ttulo"/>
        <w:spacing w:after="0"/>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Misión</w:t>
      </w:r>
    </w:p>
    <w:p w14:paraId="0E7BDC81" w14:textId="77777777" w:rsidR="00DE4586" w:rsidRPr="00EA14E8" w:rsidRDefault="00DE4586" w:rsidP="00B15849">
      <w:pPr>
        <w:spacing w:after="0" w:line="240" w:lineRule="auto"/>
        <w:ind w:firstLine="709"/>
        <w:jc w:val="both"/>
        <w:rPr>
          <w:rFonts w:ascii="Garamond" w:hAnsi="Garamond"/>
        </w:rPr>
      </w:pPr>
    </w:p>
    <w:p w14:paraId="194ED6AB" w14:textId="10119B34" w:rsidR="009F1700" w:rsidRPr="00EA14E8" w:rsidRDefault="00DE4586" w:rsidP="00B15849">
      <w:pPr>
        <w:spacing w:after="0" w:line="240" w:lineRule="auto"/>
        <w:ind w:firstLine="709"/>
        <w:jc w:val="both"/>
        <w:rPr>
          <w:rFonts w:ascii="Garamond" w:hAnsi="Garamond"/>
        </w:rPr>
      </w:pPr>
      <w:r w:rsidRPr="00EA14E8">
        <w:rPr>
          <w:rFonts w:ascii="Garamond" w:hAnsi="Garamond"/>
        </w:rPr>
        <w:t>Conducir el desarrollo del municipio de Tonayán mediante un gobierno cercano, eficiente y transparente, que implemente una planeación estratégica participativa y orientada a resultados, garantizando el uso responsable de los recursos públicos y la atención prioritaria de las necesidades de la población, a fin de mejorar de manera sostenida la calidad de vida de sus habitantes</w:t>
      </w:r>
      <w:r w:rsidR="009F1700" w:rsidRPr="00EA14E8">
        <w:rPr>
          <w:rFonts w:ascii="Garamond" w:hAnsi="Garamond"/>
        </w:rPr>
        <w:t xml:space="preserve">. </w:t>
      </w:r>
    </w:p>
    <w:p w14:paraId="4CFA1F25" w14:textId="77777777" w:rsidR="0037299A" w:rsidRPr="00EA14E8" w:rsidRDefault="0037299A" w:rsidP="00B15849">
      <w:pPr>
        <w:spacing w:after="0" w:line="240" w:lineRule="auto"/>
        <w:ind w:firstLine="709"/>
        <w:jc w:val="both"/>
        <w:rPr>
          <w:rFonts w:ascii="Garamond" w:hAnsi="Garamond"/>
        </w:rPr>
      </w:pPr>
    </w:p>
    <w:p w14:paraId="65EA0540" w14:textId="09A47A02" w:rsidR="0037299A" w:rsidRPr="00EA14E8" w:rsidRDefault="0037299A" w:rsidP="00B15849">
      <w:pPr>
        <w:pStyle w:val="Ttulo"/>
        <w:spacing w:after="0"/>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 xml:space="preserve">Vision </w:t>
      </w:r>
    </w:p>
    <w:p w14:paraId="17B599F9" w14:textId="77777777" w:rsidR="00DE4586" w:rsidRPr="00EA14E8" w:rsidRDefault="00DE4586" w:rsidP="00B15849">
      <w:pPr>
        <w:spacing w:after="0" w:line="240" w:lineRule="auto"/>
        <w:ind w:firstLine="709"/>
        <w:jc w:val="both"/>
        <w:rPr>
          <w:rFonts w:ascii="Garamond" w:hAnsi="Garamond"/>
        </w:rPr>
      </w:pPr>
    </w:p>
    <w:p w14:paraId="7A55D970" w14:textId="1331E6A5" w:rsidR="003064CF" w:rsidRPr="00EA14E8" w:rsidRDefault="00DE4586" w:rsidP="00B15849">
      <w:pPr>
        <w:spacing w:after="0" w:line="240" w:lineRule="auto"/>
        <w:ind w:firstLine="709"/>
        <w:jc w:val="both"/>
        <w:rPr>
          <w:rFonts w:ascii="Garamond" w:hAnsi="Garamond"/>
        </w:rPr>
      </w:pPr>
      <w:r w:rsidRPr="00EA14E8">
        <w:rPr>
          <w:rFonts w:ascii="Garamond" w:hAnsi="Garamond"/>
        </w:rPr>
        <w:t>Consolidar a Tonayán como un municipio ordenado, próspero y sostenible, con servicios públicos de calidad e infraestructura digna, donde la participación ciudadana sea un pilar en la toma de decisiones y donde el desarrollo económico, social y territorial genere mayores oportunidades, bienestar y seguridad para todas y todos.</w:t>
      </w:r>
      <w:r w:rsidR="003064CF" w:rsidRPr="00EA14E8">
        <w:rPr>
          <w:rFonts w:ascii="Garamond" w:hAnsi="Garamond"/>
        </w:rPr>
        <w:t xml:space="preserve"> </w:t>
      </w:r>
    </w:p>
    <w:p w14:paraId="09F3B4EC" w14:textId="77777777" w:rsidR="00C9085D" w:rsidRPr="00EA14E8" w:rsidRDefault="00C9085D" w:rsidP="00B15849">
      <w:pPr>
        <w:spacing w:after="0" w:line="240" w:lineRule="auto"/>
        <w:ind w:firstLine="709"/>
        <w:jc w:val="both"/>
        <w:rPr>
          <w:rFonts w:ascii="Garamond" w:hAnsi="Garamond"/>
        </w:rPr>
      </w:pPr>
    </w:p>
    <w:p w14:paraId="27FC96E4" w14:textId="4789F968" w:rsidR="00C9085D" w:rsidRPr="00EA14E8" w:rsidRDefault="00C9085D" w:rsidP="00B15849">
      <w:pPr>
        <w:pStyle w:val="Ttulo"/>
        <w:spacing w:after="0"/>
        <w:jc w:val="both"/>
        <w:rPr>
          <w:rFonts w:ascii="Garamond" w:hAnsi="Garamond"/>
          <w:b/>
          <w:bCs/>
          <w:spacing w:val="0"/>
          <w:kern w:val="2"/>
          <w:sz w:val="24"/>
          <w:szCs w:val="24"/>
          <w:lang w:val="es-MX"/>
        </w:rPr>
      </w:pPr>
      <w:r w:rsidRPr="00EA14E8">
        <w:rPr>
          <w:rFonts w:ascii="Garamond" w:hAnsi="Garamond"/>
          <w:b/>
          <w:bCs/>
          <w:spacing w:val="0"/>
          <w:kern w:val="2"/>
          <w:sz w:val="24"/>
          <w:szCs w:val="24"/>
          <w:lang w:val="es-MX"/>
        </w:rPr>
        <w:t>Valores</w:t>
      </w:r>
      <w:r w:rsidR="00DE4586" w:rsidRPr="00EA14E8">
        <w:rPr>
          <w:rFonts w:ascii="Garamond" w:hAnsi="Garamond"/>
          <w:b/>
          <w:bCs/>
          <w:spacing w:val="0"/>
          <w:kern w:val="2"/>
          <w:sz w:val="24"/>
          <w:szCs w:val="24"/>
          <w:lang w:val="es-MX"/>
        </w:rPr>
        <w:t xml:space="preserve"> Municipales</w:t>
      </w:r>
    </w:p>
    <w:p w14:paraId="02B1CCB7" w14:textId="77777777" w:rsidR="00A95036" w:rsidRPr="00EA14E8" w:rsidRDefault="00A95036" w:rsidP="00B15849">
      <w:pPr>
        <w:jc w:val="both"/>
        <w:rPr>
          <w:rFonts w:ascii="Garamond" w:hAnsi="Garamond"/>
          <w:lang w:val="es-MX"/>
        </w:rPr>
      </w:pPr>
    </w:p>
    <w:p w14:paraId="711DA55A" w14:textId="63252ADB"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Honestidad y legalidad:</w:t>
      </w:r>
      <w:r w:rsidRPr="00EA14E8">
        <w:rPr>
          <w:rFonts w:ascii="Garamond" w:hAnsi="Garamond"/>
          <w:lang w:val="es-MX"/>
        </w:rPr>
        <w:t xml:space="preserve"> Actuar con integridad y en estricto apego al marco jurídico, garantizando el uso correcto de los recursos públicos y el cumplimiento de la normatividad aplicable.</w:t>
      </w:r>
    </w:p>
    <w:p w14:paraId="195D6F06" w14:textId="4428F8E0"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Transparencia y rendición de cuentas:</w:t>
      </w:r>
      <w:r w:rsidRPr="00EA14E8">
        <w:rPr>
          <w:rFonts w:ascii="Garamond" w:hAnsi="Garamond"/>
          <w:lang w:val="es-MX"/>
        </w:rPr>
        <w:t xml:space="preserve"> Informar de manera clara, oportuna y accesible sobre el ejercicio de la función pública, permitiendo a la ciudadanía conocer, evaluar y vigilar las acciones de gobierno.</w:t>
      </w:r>
    </w:p>
    <w:p w14:paraId="30790070" w14:textId="5C56DAB4"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Responsabilidad:</w:t>
      </w:r>
      <w:r w:rsidRPr="00EA14E8">
        <w:rPr>
          <w:rFonts w:ascii="Garamond" w:hAnsi="Garamond"/>
          <w:lang w:val="es-MX"/>
        </w:rPr>
        <w:t xml:space="preserve"> Cumplir con los compromisos asumidos, tomando decisiones informadas, oportunas y orientadas al bienestar de la población.</w:t>
      </w:r>
    </w:p>
    <w:p w14:paraId="2D129890" w14:textId="259E4893"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Eficiencia y eficacia:</w:t>
      </w:r>
      <w:r w:rsidRPr="00EA14E8">
        <w:rPr>
          <w:rFonts w:ascii="Garamond" w:hAnsi="Garamond"/>
          <w:lang w:val="es-MX"/>
        </w:rPr>
        <w:t xml:space="preserve"> Optimizar el uso de los recursos públicos y asegurar el cumplimiento de objetivos y resultados que generen beneficios concretos para la ciudadanía.</w:t>
      </w:r>
    </w:p>
    <w:p w14:paraId="3D7397EA" w14:textId="47D45B47"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Participación ciudadana:</w:t>
      </w:r>
      <w:r w:rsidRPr="00EA14E8">
        <w:rPr>
          <w:rFonts w:ascii="Garamond" w:hAnsi="Garamond"/>
          <w:lang w:val="es-MX"/>
        </w:rPr>
        <w:t xml:space="preserve"> Fomentar la inclusión activa de la sociedad en la toma de decisiones, reconociendo que el desarrollo municipal se construye de manera conjunta entre gobierno y ciudadanía.</w:t>
      </w:r>
    </w:p>
    <w:p w14:paraId="1697D06A" w14:textId="234CB9C6"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Cercanía:</w:t>
      </w:r>
      <w:r w:rsidRPr="00EA14E8">
        <w:rPr>
          <w:rFonts w:ascii="Garamond" w:hAnsi="Garamond"/>
          <w:lang w:val="es-MX"/>
        </w:rPr>
        <w:t xml:space="preserve"> Mantener un gobierno accesible, sensible y en constante comunicación con la población, atendiendo de manera directa sus necesidades y demandas.</w:t>
      </w:r>
    </w:p>
    <w:p w14:paraId="59233545" w14:textId="00389FBD"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Equidad e inclusión:</w:t>
      </w:r>
      <w:r w:rsidRPr="00EA14E8">
        <w:rPr>
          <w:rFonts w:ascii="Garamond" w:hAnsi="Garamond"/>
          <w:lang w:val="es-MX"/>
        </w:rPr>
        <w:t xml:space="preserve"> Garantizar que todas las personas, sin distinción, tengan acceso a oportunidades y a los beneficios del desarrollo municipal.</w:t>
      </w:r>
    </w:p>
    <w:p w14:paraId="36BF6BD6" w14:textId="0B513B6B"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Igualdad de género:</w:t>
      </w:r>
      <w:r w:rsidRPr="00EA14E8">
        <w:rPr>
          <w:rFonts w:ascii="Garamond" w:hAnsi="Garamond"/>
          <w:lang w:val="es-MX"/>
        </w:rPr>
        <w:t xml:space="preserve"> Promover condiciones de igualdad sustantiva entre mujeres y hombres en todos los ámbitos del desarrollo.</w:t>
      </w:r>
    </w:p>
    <w:p w14:paraId="6898CD6D" w14:textId="01F537E4" w:rsidR="00DE4586" w:rsidRPr="00EA14E8" w:rsidRDefault="00DE4586" w:rsidP="00B15849">
      <w:pPr>
        <w:pStyle w:val="Prrafodelista"/>
        <w:numPr>
          <w:ilvl w:val="0"/>
          <w:numId w:val="5"/>
        </w:numPr>
        <w:spacing w:after="0" w:line="240" w:lineRule="auto"/>
        <w:jc w:val="both"/>
        <w:rPr>
          <w:rFonts w:ascii="Garamond" w:hAnsi="Garamond"/>
          <w:lang w:val="es-MX"/>
        </w:rPr>
      </w:pPr>
      <w:r w:rsidRPr="00EA14E8">
        <w:rPr>
          <w:rFonts w:ascii="Garamond" w:hAnsi="Garamond"/>
          <w:b/>
          <w:bCs/>
          <w:lang w:val="es-MX"/>
        </w:rPr>
        <w:t>Sostenibilidad:</w:t>
      </w:r>
      <w:r w:rsidRPr="00EA14E8">
        <w:rPr>
          <w:rFonts w:ascii="Garamond" w:hAnsi="Garamond"/>
          <w:lang w:val="es-MX"/>
        </w:rPr>
        <w:t xml:space="preserve"> Impulsar un desarrollo equilibrado que integre lo social, económico y ambiental, asegurando bienestar para las generaciones presentes y futuras.</w:t>
      </w:r>
    </w:p>
    <w:p w14:paraId="54899293" w14:textId="77777777" w:rsidR="0087429A" w:rsidRPr="00EA14E8" w:rsidRDefault="0087429A" w:rsidP="00B15849">
      <w:pPr>
        <w:spacing w:after="0" w:line="240" w:lineRule="auto"/>
        <w:jc w:val="both"/>
        <w:rPr>
          <w:rFonts w:ascii="Garamond" w:hAnsi="Garamond"/>
          <w:lang w:val="es-MX"/>
        </w:rPr>
      </w:pPr>
    </w:p>
    <w:p w14:paraId="7E152268" w14:textId="77777777" w:rsidR="00366384" w:rsidRPr="00EA14E8" w:rsidRDefault="00366384" w:rsidP="00B15849">
      <w:pPr>
        <w:spacing w:after="0" w:line="240" w:lineRule="auto"/>
        <w:ind w:firstLine="709"/>
        <w:jc w:val="both"/>
        <w:rPr>
          <w:rFonts w:ascii="Garamond" w:hAnsi="Garamond"/>
          <w:lang w:val="es-MX"/>
        </w:rPr>
      </w:pPr>
    </w:p>
    <w:p w14:paraId="036E35C5" w14:textId="4B4397F7" w:rsidR="0087429A" w:rsidRPr="00EA14E8" w:rsidRDefault="0087429A" w:rsidP="00B15849">
      <w:pPr>
        <w:pStyle w:val="Ttulo"/>
        <w:spacing w:after="0"/>
        <w:jc w:val="both"/>
        <w:rPr>
          <w:rFonts w:ascii="Garamond" w:hAnsi="Garamond"/>
          <w:b/>
          <w:bCs/>
          <w:spacing w:val="0"/>
          <w:kern w:val="2"/>
          <w:sz w:val="24"/>
          <w:szCs w:val="24"/>
          <w:lang w:val="es-MX"/>
        </w:rPr>
      </w:pPr>
      <w:bookmarkStart w:id="1" w:name="OLE_LINK1"/>
      <w:r w:rsidRPr="00EA14E8">
        <w:rPr>
          <w:rFonts w:ascii="Garamond" w:hAnsi="Garamond"/>
          <w:b/>
          <w:bCs/>
          <w:spacing w:val="0"/>
          <w:kern w:val="2"/>
          <w:sz w:val="24"/>
          <w:szCs w:val="24"/>
          <w:lang w:val="es-MX"/>
        </w:rPr>
        <w:t xml:space="preserve">Resultados de Estrategia de Consulta </w:t>
      </w:r>
      <w:r w:rsidR="00284269" w:rsidRPr="00EA14E8">
        <w:rPr>
          <w:rFonts w:ascii="Garamond" w:hAnsi="Garamond"/>
          <w:b/>
          <w:bCs/>
          <w:spacing w:val="0"/>
          <w:kern w:val="2"/>
          <w:sz w:val="24"/>
          <w:szCs w:val="24"/>
          <w:lang w:val="es-MX"/>
        </w:rPr>
        <w:t xml:space="preserve">Popular </w:t>
      </w:r>
    </w:p>
    <w:p w14:paraId="21D102AA" w14:textId="77777777" w:rsidR="00A95036" w:rsidRPr="00EA14E8" w:rsidRDefault="00A95036" w:rsidP="00B15849">
      <w:pPr>
        <w:spacing w:after="0" w:line="240" w:lineRule="auto"/>
        <w:ind w:firstLine="709"/>
        <w:jc w:val="both"/>
        <w:rPr>
          <w:rFonts w:ascii="Garamond" w:hAnsi="Garamond"/>
          <w:lang w:val="es-MX"/>
        </w:rPr>
      </w:pPr>
    </w:p>
    <w:p w14:paraId="6D2AEB2E" w14:textId="4E22A2EB" w:rsidR="001D182E" w:rsidRPr="00EA14E8" w:rsidRDefault="001D182E" w:rsidP="00B15849">
      <w:pPr>
        <w:spacing w:after="0" w:line="240" w:lineRule="auto"/>
        <w:ind w:firstLine="709"/>
        <w:jc w:val="both"/>
        <w:rPr>
          <w:rFonts w:ascii="Garamond" w:hAnsi="Garamond"/>
          <w:lang w:val="es-MX"/>
        </w:rPr>
      </w:pPr>
      <w:r w:rsidRPr="00EA14E8">
        <w:rPr>
          <w:rFonts w:ascii="Garamond" w:hAnsi="Garamond"/>
          <w:lang w:val="es-MX"/>
        </w:rPr>
        <w:t>Previo establecimiento del Consejo de Planeación Municipal (COPLADEMUN), mediante acta de Cabildo de fecha 22 de febrero de 2026, y con fundamento en lo dispuesto por los artículos 16, 28, 29, 30, 31, 32, 36 fracciones I y II, 37 fracción XI, 38 fracción I, 71, 191 y 192 de la Ley Orgánica del Municipio Libre, así como en los numerales 3 fracción V, 10 fracción IV, 17 y demás relativos y aplicables de la Ley de Planeación del Estado de Veracruz de Ignacio de la Llave, y en los artículos 11, 15, 17, 118 y demás relativos y aplicables de la Ley Estatal de Participación Ciudadana y Gobierno Abierto, se dio inicio formal al proceso de integración del Plan Municipal de Desarrollo, como instrumento rector de la planeación del quehacer gubernamental.</w:t>
      </w:r>
    </w:p>
    <w:p w14:paraId="26F6FAA0" w14:textId="77777777" w:rsidR="00DE4586" w:rsidRPr="00EA14E8" w:rsidRDefault="00DE4586" w:rsidP="00B15849">
      <w:pPr>
        <w:spacing w:after="0" w:line="240" w:lineRule="auto"/>
        <w:ind w:firstLine="709"/>
        <w:jc w:val="both"/>
        <w:rPr>
          <w:rFonts w:ascii="Garamond" w:hAnsi="Garamond"/>
          <w:lang w:val="es-MX"/>
        </w:rPr>
      </w:pPr>
    </w:p>
    <w:p w14:paraId="228D34B4" w14:textId="0B1104EF" w:rsidR="001D182E" w:rsidRPr="00EA14E8" w:rsidRDefault="001D182E" w:rsidP="00B15849">
      <w:pPr>
        <w:spacing w:after="0" w:line="240" w:lineRule="auto"/>
        <w:ind w:firstLine="709"/>
        <w:jc w:val="both"/>
        <w:rPr>
          <w:rFonts w:ascii="Garamond" w:hAnsi="Garamond"/>
          <w:lang w:val="es-MX"/>
        </w:rPr>
      </w:pPr>
      <w:r w:rsidRPr="00EA14E8">
        <w:rPr>
          <w:rFonts w:ascii="Garamond" w:hAnsi="Garamond"/>
          <w:lang w:val="es-MX"/>
        </w:rPr>
        <w:t>En este contexto, y en cumplimiento de las disposiciones normativas aplicables, la administración municipal entrante emprendió los trabajos necesarios para la elaboración del diagnóstico integral, atendiendo a los lineamientos técnicos y metodológicos que rigen la formulación del Plan Municipal de Desarrollo. Para tal efecto, este Ayuntamiento llevó a cabo la organización de grupos de trabajo por área administrativa, con la finalidad de identificar problemáticas, necesidades y áreas de oportunidad dentro de cada ámbito de competencia, generando así insumos técnicos para la construcción del diagnóstico municipal.</w:t>
      </w:r>
    </w:p>
    <w:p w14:paraId="60082CF1" w14:textId="77777777" w:rsidR="00DE4586" w:rsidRPr="00EA14E8" w:rsidRDefault="00DE4586" w:rsidP="00B15849">
      <w:pPr>
        <w:spacing w:after="0" w:line="240" w:lineRule="auto"/>
        <w:ind w:firstLine="709"/>
        <w:jc w:val="both"/>
        <w:rPr>
          <w:rFonts w:ascii="Garamond" w:hAnsi="Garamond"/>
          <w:lang w:val="es-MX"/>
        </w:rPr>
      </w:pPr>
    </w:p>
    <w:p w14:paraId="1E2BB3EF" w14:textId="6BF98FA2" w:rsidR="001D182E" w:rsidRPr="00EA14E8" w:rsidRDefault="001D182E" w:rsidP="00B15849">
      <w:pPr>
        <w:spacing w:after="0" w:line="240" w:lineRule="auto"/>
        <w:ind w:firstLine="709"/>
        <w:jc w:val="both"/>
        <w:rPr>
          <w:rFonts w:ascii="Garamond" w:hAnsi="Garamond"/>
          <w:lang w:val="es-MX"/>
        </w:rPr>
      </w:pPr>
      <w:r w:rsidRPr="00EA14E8">
        <w:rPr>
          <w:rFonts w:ascii="Garamond" w:hAnsi="Garamond"/>
          <w:lang w:val="es-MX"/>
        </w:rPr>
        <w:t>Asimismo, se promovió la coordinación interinstitucional entre las distintas áreas del Ayuntamiento, a efecto de asegurar la congruencia y transversalidad de la información recabada, fortaleciendo con ello la integración de un documento sólido, coherente y alineado a las necesidades reales de la población.</w:t>
      </w:r>
    </w:p>
    <w:p w14:paraId="2EB7968B" w14:textId="77777777" w:rsidR="007324EC" w:rsidRPr="00EA14E8" w:rsidRDefault="007324EC" w:rsidP="00B15849">
      <w:pPr>
        <w:spacing w:after="0" w:line="240" w:lineRule="auto"/>
        <w:ind w:firstLine="709"/>
        <w:jc w:val="both"/>
        <w:rPr>
          <w:rFonts w:ascii="Garamond" w:hAnsi="Garamond"/>
          <w:lang w:val="es-MX"/>
        </w:rPr>
      </w:pPr>
    </w:p>
    <w:p w14:paraId="145AFB77" w14:textId="0AE0FB1F" w:rsidR="007324EC" w:rsidRPr="00EA14E8" w:rsidRDefault="007324EC" w:rsidP="00B15849">
      <w:pPr>
        <w:spacing w:after="0" w:line="240" w:lineRule="auto"/>
        <w:ind w:firstLine="709"/>
        <w:jc w:val="both"/>
        <w:rPr>
          <w:rFonts w:ascii="Garamond" w:hAnsi="Garamond"/>
          <w:lang w:val="es-MX"/>
        </w:rPr>
      </w:pPr>
      <w:r w:rsidRPr="00EA14E8">
        <w:rPr>
          <w:rFonts w:ascii="Garamond" w:hAnsi="Garamond"/>
          <w:lang w:val="es-MX"/>
        </w:rPr>
        <w:t>Estos grupos der trabajo fueron organizados de la siguiente manera:</w:t>
      </w:r>
    </w:p>
    <w:p w14:paraId="2EAE907A" w14:textId="77777777" w:rsidR="007324EC" w:rsidRPr="00EA14E8" w:rsidRDefault="007324EC" w:rsidP="00B15849">
      <w:pPr>
        <w:spacing w:after="0" w:line="240" w:lineRule="auto"/>
        <w:ind w:firstLine="709"/>
        <w:jc w:val="both"/>
        <w:rPr>
          <w:rFonts w:ascii="Garamond" w:hAnsi="Garamond"/>
          <w:lang w:val="es-MX"/>
        </w:rPr>
      </w:pPr>
    </w:p>
    <w:tbl>
      <w:tblPr>
        <w:tblStyle w:val="Tablaconcuadrcula"/>
        <w:tblW w:w="0" w:type="auto"/>
        <w:tblLook w:val="04A0" w:firstRow="1" w:lastRow="0" w:firstColumn="1" w:lastColumn="0" w:noHBand="0" w:noVBand="1"/>
      </w:tblPr>
      <w:tblGrid>
        <w:gridCol w:w="4414"/>
        <w:gridCol w:w="4414"/>
      </w:tblGrid>
      <w:tr w:rsidR="007324EC" w:rsidRPr="00EA14E8" w14:paraId="32B6A55F" w14:textId="77777777" w:rsidTr="007324EC">
        <w:tc>
          <w:tcPr>
            <w:tcW w:w="4414" w:type="dxa"/>
          </w:tcPr>
          <w:p w14:paraId="59BC879B" w14:textId="721DBFC1" w:rsidR="007324EC" w:rsidRPr="00EA14E8" w:rsidRDefault="007324EC" w:rsidP="00B15849">
            <w:pPr>
              <w:jc w:val="both"/>
              <w:rPr>
                <w:rFonts w:ascii="Garamond" w:hAnsi="Garamond"/>
                <w:lang w:val="es-MX"/>
              </w:rPr>
            </w:pPr>
            <w:r w:rsidRPr="00EA14E8">
              <w:rPr>
                <w:rFonts w:ascii="Garamond" w:hAnsi="Garamond"/>
                <w:lang w:val="es-MX"/>
              </w:rPr>
              <w:t xml:space="preserve">Tema </w:t>
            </w:r>
          </w:p>
        </w:tc>
        <w:tc>
          <w:tcPr>
            <w:tcW w:w="4414" w:type="dxa"/>
          </w:tcPr>
          <w:p w14:paraId="30AB3255" w14:textId="34E50BD4" w:rsidR="007324EC" w:rsidRPr="00EA14E8" w:rsidRDefault="007324EC" w:rsidP="00B15849">
            <w:pPr>
              <w:jc w:val="both"/>
              <w:rPr>
                <w:rFonts w:ascii="Garamond" w:hAnsi="Garamond"/>
                <w:lang w:val="es-MX"/>
              </w:rPr>
            </w:pPr>
            <w:r w:rsidRPr="00EA14E8">
              <w:rPr>
                <w:rFonts w:ascii="Garamond" w:hAnsi="Garamond"/>
                <w:lang w:val="es-MX"/>
              </w:rPr>
              <w:t>Areas Involucradas</w:t>
            </w:r>
          </w:p>
        </w:tc>
      </w:tr>
      <w:tr w:rsidR="007324EC" w:rsidRPr="00EA14E8" w14:paraId="606053B7" w14:textId="77777777" w:rsidTr="007324EC">
        <w:tc>
          <w:tcPr>
            <w:tcW w:w="4414" w:type="dxa"/>
          </w:tcPr>
          <w:p w14:paraId="387B8417" w14:textId="406AD77A" w:rsidR="008B3BF4" w:rsidRPr="00EA14E8" w:rsidRDefault="002D2374" w:rsidP="00B15849">
            <w:pPr>
              <w:jc w:val="both"/>
              <w:rPr>
                <w:rFonts w:ascii="Garamond" w:hAnsi="Garamond"/>
                <w:lang w:val="es-MX"/>
              </w:rPr>
            </w:pPr>
            <w:r w:rsidRPr="00EA14E8">
              <w:rPr>
                <w:rFonts w:ascii="Garamond" w:hAnsi="Garamond"/>
                <w:lang w:val="es-MX"/>
              </w:rPr>
              <w:t xml:space="preserve">Infraestrutura y Desarrollo Social </w:t>
            </w:r>
          </w:p>
        </w:tc>
        <w:tc>
          <w:tcPr>
            <w:tcW w:w="4414" w:type="dxa"/>
          </w:tcPr>
          <w:p w14:paraId="4760472A" w14:textId="77777777" w:rsidR="007324EC" w:rsidRPr="00EA14E8" w:rsidRDefault="002D2374" w:rsidP="00B15849">
            <w:pPr>
              <w:jc w:val="both"/>
              <w:rPr>
                <w:rFonts w:ascii="Garamond" w:hAnsi="Garamond"/>
                <w:lang w:val="es-MX"/>
              </w:rPr>
            </w:pPr>
            <w:r w:rsidRPr="00EA14E8">
              <w:rPr>
                <w:rFonts w:ascii="Garamond" w:hAnsi="Garamond"/>
                <w:lang w:val="es-MX"/>
              </w:rPr>
              <w:t xml:space="preserve">Dirección de Obras Públicas </w:t>
            </w:r>
          </w:p>
          <w:p w14:paraId="4A7FEB81" w14:textId="77777777" w:rsidR="002D2374" w:rsidRPr="00EA14E8" w:rsidRDefault="002D2374" w:rsidP="00B15849">
            <w:pPr>
              <w:jc w:val="both"/>
              <w:rPr>
                <w:rFonts w:ascii="Garamond" w:hAnsi="Garamond"/>
                <w:lang w:val="es-MX"/>
              </w:rPr>
            </w:pPr>
            <w:r w:rsidRPr="00EA14E8">
              <w:rPr>
                <w:rFonts w:ascii="Garamond" w:hAnsi="Garamond"/>
                <w:lang w:val="es-MX"/>
              </w:rPr>
              <w:t>Dirección de Catastro</w:t>
            </w:r>
          </w:p>
          <w:p w14:paraId="75873DF2" w14:textId="04083C64" w:rsidR="002D2374" w:rsidRPr="00EA14E8" w:rsidRDefault="000D2C4B" w:rsidP="00B15849">
            <w:pPr>
              <w:jc w:val="both"/>
              <w:rPr>
                <w:rFonts w:ascii="Garamond" w:hAnsi="Garamond"/>
                <w:lang w:val="es-MX"/>
              </w:rPr>
            </w:pPr>
            <w:r w:rsidRPr="00EA14E8">
              <w:rPr>
                <w:rFonts w:ascii="Garamond" w:hAnsi="Garamond"/>
                <w:lang w:val="es-MX"/>
              </w:rPr>
              <w:t>Dirección de Servicios Generales</w:t>
            </w:r>
          </w:p>
        </w:tc>
      </w:tr>
      <w:tr w:rsidR="002D2374" w:rsidRPr="00EA14E8" w14:paraId="0F8A7A5B" w14:textId="77777777" w:rsidTr="007324EC">
        <w:tc>
          <w:tcPr>
            <w:tcW w:w="4414" w:type="dxa"/>
          </w:tcPr>
          <w:p w14:paraId="4A11E664" w14:textId="79FB8C54" w:rsidR="002D2374" w:rsidRPr="00EA14E8" w:rsidRDefault="002D2374" w:rsidP="00B15849">
            <w:pPr>
              <w:jc w:val="both"/>
              <w:rPr>
                <w:rFonts w:ascii="Garamond" w:hAnsi="Garamond"/>
                <w:lang w:val="es-MX"/>
              </w:rPr>
            </w:pPr>
            <w:r w:rsidRPr="00EA14E8">
              <w:rPr>
                <w:rFonts w:ascii="Garamond" w:hAnsi="Garamond"/>
                <w:lang w:val="es-MX"/>
              </w:rPr>
              <w:t>Gobierno, Transparente y Abierto</w:t>
            </w:r>
          </w:p>
        </w:tc>
        <w:tc>
          <w:tcPr>
            <w:tcW w:w="4414" w:type="dxa"/>
          </w:tcPr>
          <w:p w14:paraId="7B2BE964" w14:textId="77777777" w:rsidR="002D2374" w:rsidRPr="00EA14E8" w:rsidRDefault="002D2374" w:rsidP="00B15849">
            <w:pPr>
              <w:jc w:val="both"/>
              <w:rPr>
                <w:rFonts w:ascii="Garamond" w:hAnsi="Garamond"/>
                <w:lang w:val="es-MX"/>
              </w:rPr>
            </w:pPr>
            <w:r w:rsidRPr="00EA14E8">
              <w:rPr>
                <w:rFonts w:ascii="Garamond" w:hAnsi="Garamond"/>
                <w:lang w:val="es-MX"/>
              </w:rPr>
              <w:t xml:space="preserve">Secretaria del Ayuntamiento </w:t>
            </w:r>
          </w:p>
          <w:p w14:paraId="6374F0B8" w14:textId="77777777" w:rsidR="002D2374" w:rsidRPr="00EA14E8" w:rsidRDefault="002D2374" w:rsidP="00B15849">
            <w:pPr>
              <w:jc w:val="both"/>
              <w:rPr>
                <w:rFonts w:ascii="Garamond" w:hAnsi="Garamond"/>
                <w:lang w:val="es-MX"/>
              </w:rPr>
            </w:pPr>
            <w:r w:rsidRPr="00EA14E8">
              <w:rPr>
                <w:rFonts w:ascii="Garamond" w:hAnsi="Garamond"/>
                <w:lang w:val="es-MX"/>
              </w:rPr>
              <w:t xml:space="preserve">Organo Interno de Control </w:t>
            </w:r>
          </w:p>
          <w:p w14:paraId="2F58B3BF" w14:textId="77777777" w:rsidR="002D2374" w:rsidRPr="00EA14E8" w:rsidRDefault="002D2374" w:rsidP="00B15849">
            <w:pPr>
              <w:jc w:val="both"/>
              <w:rPr>
                <w:rFonts w:ascii="Garamond" w:hAnsi="Garamond"/>
                <w:lang w:val="es-MX"/>
              </w:rPr>
            </w:pPr>
            <w:r w:rsidRPr="00EA14E8">
              <w:rPr>
                <w:rFonts w:ascii="Garamond" w:hAnsi="Garamond"/>
                <w:lang w:val="es-MX"/>
              </w:rPr>
              <w:t xml:space="preserve">Tesoreria Municipal </w:t>
            </w:r>
          </w:p>
          <w:p w14:paraId="2BC0690A" w14:textId="2196531F" w:rsidR="002D2374" w:rsidRPr="00EA14E8" w:rsidRDefault="002D2374" w:rsidP="00B15849">
            <w:pPr>
              <w:jc w:val="both"/>
              <w:rPr>
                <w:rFonts w:ascii="Garamond" w:hAnsi="Garamond"/>
                <w:lang w:val="es-MX"/>
              </w:rPr>
            </w:pPr>
            <w:r w:rsidRPr="00EA14E8">
              <w:rPr>
                <w:rFonts w:ascii="Garamond" w:hAnsi="Garamond"/>
                <w:lang w:val="es-MX"/>
              </w:rPr>
              <w:t xml:space="preserve">Transparencia Municipal </w:t>
            </w:r>
          </w:p>
        </w:tc>
      </w:tr>
      <w:tr w:rsidR="002D2374" w:rsidRPr="00EA14E8" w14:paraId="4973E0E8" w14:textId="77777777" w:rsidTr="007324EC">
        <w:tc>
          <w:tcPr>
            <w:tcW w:w="4414" w:type="dxa"/>
          </w:tcPr>
          <w:p w14:paraId="795D32B3" w14:textId="6CB702E1" w:rsidR="002D2374" w:rsidRPr="00EA14E8" w:rsidRDefault="000D2C4B" w:rsidP="00B15849">
            <w:pPr>
              <w:jc w:val="both"/>
              <w:rPr>
                <w:rFonts w:ascii="Garamond" w:hAnsi="Garamond"/>
                <w:lang w:val="es-MX"/>
              </w:rPr>
            </w:pPr>
            <w:r w:rsidRPr="00EA14E8">
              <w:rPr>
                <w:rFonts w:ascii="Garamond" w:hAnsi="Garamond"/>
                <w:lang w:val="es-MX"/>
              </w:rPr>
              <w:t xml:space="preserve">Seguridad y Educación </w:t>
            </w:r>
          </w:p>
        </w:tc>
        <w:tc>
          <w:tcPr>
            <w:tcW w:w="4414" w:type="dxa"/>
          </w:tcPr>
          <w:p w14:paraId="7689C063" w14:textId="77777777" w:rsidR="002D2374" w:rsidRPr="00EA14E8" w:rsidRDefault="000D2C4B" w:rsidP="00B15849">
            <w:pPr>
              <w:jc w:val="both"/>
              <w:rPr>
                <w:rFonts w:ascii="Garamond" w:hAnsi="Garamond"/>
                <w:lang w:val="es-MX"/>
              </w:rPr>
            </w:pPr>
            <w:r w:rsidRPr="00EA14E8">
              <w:rPr>
                <w:rFonts w:ascii="Garamond" w:hAnsi="Garamond"/>
                <w:lang w:val="es-MX"/>
              </w:rPr>
              <w:t>Dirección de Eduación</w:t>
            </w:r>
          </w:p>
          <w:p w14:paraId="7C8FC0BA" w14:textId="77777777" w:rsidR="000D2C4B" w:rsidRPr="00EA14E8" w:rsidRDefault="000D2C4B" w:rsidP="00B15849">
            <w:pPr>
              <w:jc w:val="both"/>
              <w:rPr>
                <w:rFonts w:ascii="Garamond" w:hAnsi="Garamond"/>
                <w:lang w:val="es-MX"/>
              </w:rPr>
            </w:pPr>
            <w:r w:rsidRPr="00EA14E8">
              <w:rPr>
                <w:rFonts w:ascii="Garamond" w:hAnsi="Garamond"/>
                <w:lang w:val="es-MX"/>
              </w:rPr>
              <w:t xml:space="preserve">Dirección de Seguridad Pública Municipal </w:t>
            </w:r>
          </w:p>
          <w:p w14:paraId="53E64942" w14:textId="77777777" w:rsidR="000D2C4B" w:rsidRPr="00EA14E8" w:rsidRDefault="000D2C4B" w:rsidP="00B15849">
            <w:pPr>
              <w:jc w:val="both"/>
              <w:rPr>
                <w:rFonts w:ascii="Garamond" w:hAnsi="Garamond"/>
                <w:lang w:val="es-MX"/>
              </w:rPr>
            </w:pPr>
            <w:r w:rsidRPr="00EA14E8">
              <w:rPr>
                <w:rFonts w:ascii="Garamond" w:hAnsi="Garamond"/>
                <w:lang w:val="es-MX"/>
              </w:rPr>
              <w:t>Dirección de Cultura</w:t>
            </w:r>
          </w:p>
          <w:p w14:paraId="655A842E" w14:textId="77777777" w:rsidR="000D2C4B" w:rsidRPr="00EA14E8" w:rsidRDefault="000D2C4B" w:rsidP="00B15849">
            <w:pPr>
              <w:jc w:val="both"/>
              <w:rPr>
                <w:rFonts w:ascii="Garamond" w:hAnsi="Garamond"/>
                <w:lang w:val="es-MX"/>
              </w:rPr>
            </w:pPr>
            <w:r w:rsidRPr="00EA14E8">
              <w:rPr>
                <w:rFonts w:ascii="Garamond" w:hAnsi="Garamond"/>
                <w:lang w:val="es-MX"/>
              </w:rPr>
              <w:t>Dirección de Deporte</w:t>
            </w:r>
          </w:p>
          <w:p w14:paraId="076F0733" w14:textId="6C3314D8" w:rsidR="00305D54" w:rsidRPr="00EA14E8" w:rsidRDefault="00305D54" w:rsidP="00B15849">
            <w:pPr>
              <w:jc w:val="both"/>
              <w:rPr>
                <w:rFonts w:ascii="Garamond" w:hAnsi="Garamond"/>
                <w:lang w:val="es-MX"/>
              </w:rPr>
            </w:pPr>
            <w:r w:rsidRPr="00EA14E8">
              <w:rPr>
                <w:rFonts w:ascii="Garamond" w:hAnsi="Garamond"/>
                <w:lang w:val="es-MX"/>
              </w:rPr>
              <w:t>Dirección de Protección Civil</w:t>
            </w:r>
          </w:p>
        </w:tc>
      </w:tr>
      <w:tr w:rsidR="000D2C4B" w:rsidRPr="00EA14E8" w14:paraId="7D02D574" w14:textId="77777777" w:rsidTr="007324EC">
        <w:tc>
          <w:tcPr>
            <w:tcW w:w="4414" w:type="dxa"/>
          </w:tcPr>
          <w:p w14:paraId="2D95634C" w14:textId="624BAF54" w:rsidR="000D2C4B" w:rsidRPr="00EA14E8" w:rsidRDefault="000D2C4B" w:rsidP="00B15849">
            <w:pPr>
              <w:jc w:val="both"/>
              <w:rPr>
                <w:rFonts w:ascii="Garamond" w:hAnsi="Garamond"/>
                <w:lang w:val="es-MX"/>
              </w:rPr>
            </w:pPr>
            <w:r w:rsidRPr="00EA14E8">
              <w:rPr>
                <w:rFonts w:ascii="Garamond" w:hAnsi="Garamond"/>
                <w:lang w:val="es-MX"/>
              </w:rPr>
              <w:t>Desarrollo Social y Sostenible</w:t>
            </w:r>
          </w:p>
        </w:tc>
        <w:tc>
          <w:tcPr>
            <w:tcW w:w="4414" w:type="dxa"/>
          </w:tcPr>
          <w:p w14:paraId="76F88E31" w14:textId="77777777" w:rsidR="000D2C4B" w:rsidRPr="00EA14E8" w:rsidRDefault="000D2C4B" w:rsidP="00B15849">
            <w:pPr>
              <w:jc w:val="both"/>
              <w:rPr>
                <w:rFonts w:ascii="Garamond" w:hAnsi="Garamond"/>
                <w:lang w:val="es-MX"/>
              </w:rPr>
            </w:pPr>
            <w:r w:rsidRPr="00EA14E8">
              <w:rPr>
                <w:rFonts w:ascii="Garamond" w:hAnsi="Garamond"/>
                <w:lang w:val="es-MX"/>
              </w:rPr>
              <w:t xml:space="preserve">Dirección de DIF Municipal </w:t>
            </w:r>
          </w:p>
          <w:p w14:paraId="54FEDE41" w14:textId="77777777" w:rsidR="00F277B0" w:rsidRPr="00EA14E8" w:rsidRDefault="00F277B0" w:rsidP="00B15849">
            <w:pPr>
              <w:jc w:val="both"/>
              <w:rPr>
                <w:rFonts w:ascii="Garamond" w:hAnsi="Garamond"/>
                <w:lang w:val="es-MX"/>
              </w:rPr>
            </w:pPr>
            <w:r w:rsidRPr="00EA14E8">
              <w:rPr>
                <w:rFonts w:ascii="Garamond" w:hAnsi="Garamond"/>
                <w:lang w:val="es-MX"/>
              </w:rPr>
              <w:t>Dirección de INMUJERES</w:t>
            </w:r>
          </w:p>
          <w:p w14:paraId="570F3220" w14:textId="1731054C" w:rsidR="00F277B0" w:rsidRPr="00EA14E8" w:rsidRDefault="00F277B0" w:rsidP="00B15849">
            <w:pPr>
              <w:jc w:val="both"/>
              <w:rPr>
                <w:rFonts w:ascii="Garamond" w:hAnsi="Garamond"/>
                <w:lang w:val="es-MX"/>
              </w:rPr>
            </w:pPr>
            <w:r w:rsidRPr="00EA14E8">
              <w:rPr>
                <w:rFonts w:ascii="Garamond" w:hAnsi="Garamond"/>
                <w:lang w:val="es-MX"/>
              </w:rPr>
              <w:t>Dirección de SIPINNA</w:t>
            </w:r>
          </w:p>
        </w:tc>
      </w:tr>
    </w:tbl>
    <w:p w14:paraId="089D054C" w14:textId="77777777" w:rsidR="007324EC" w:rsidRPr="00EA14E8" w:rsidRDefault="007324EC" w:rsidP="00B15849">
      <w:pPr>
        <w:spacing w:after="0" w:line="240" w:lineRule="auto"/>
        <w:ind w:firstLine="709"/>
        <w:jc w:val="both"/>
        <w:rPr>
          <w:rFonts w:ascii="Garamond" w:hAnsi="Garamond"/>
          <w:lang w:val="es-MX"/>
        </w:rPr>
      </w:pPr>
    </w:p>
    <w:p w14:paraId="50C19A21" w14:textId="77777777" w:rsidR="00EB2DA8" w:rsidRPr="00EA14E8" w:rsidRDefault="00EB2DA8" w:rsidP="00EB2DA8">
      <w:pPr>
        <w:keepNext/>
        <w:spacing w:after="0" w:line="240" w:lineRule="auto"/>
        <w:ind w:firstLine="709"/>
        <w:jc w:val="both"/>
        <w:rPr>
          <w:rFonts w:ascii="Garamond" w:hAnsi="Garamond"/>
        </w:rPr>
      </w:pPr>
      <w:r w:rsidRPr="00EA14E8">
        <w:rPr>
          <w:rFonts w:ascii="Garamond" w:hAnsi="Garamond"/>
          <w:noProof/>
          <w:lang w:val="es-MX"/>
        </w:rPr>
        <w:drawing>
          <wp:inline distT="0" distB="0" distL="0" distR="0" wp14:anchorId="5F383D9D" wp14:editId="71085A40">
            <wp:extent cx="4154033" cy="5538711"/>
            <wp:effectExtent l="0" t="0" r="0" b="0"/>
            <wp:docPr id="9622830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3095" name="Imagen 962283095"/>
                    <pic:cNvPicPr/>
                  </pic:nvPicPr>
                  <pic:blipFill>
                    <a:blip r:embed="rId15">
                      <a:extLst>
                        <a:ext uri="{28A0092B-C50C-407E-A947-70E740481C1C}">
                          <a14:useLocalDpi xmlns:a14="http://schemas.microsoft.com/office/drawing/2010/main" val="0"/>
                        </a:ext>
                      </a:extLst>
                    </a:blip>
                    <a:stretch>
                      <a:fillRect/>
                    </a:stretch>
                  </pic:blipFill>
                  <pic:spPr>
                    <a:xfrm>
                      <a:off x="0" y="0"/>
                      <a:ext cx="4175424" cy="5567232"/>
                    </a:xfrm>
                    <a:prstGeom prst="rect">
                      <a:avLst/>
                    </a:prstGeom>
                  </pic:spPr>
                </pic:pic>
              </a:graphicData>
            </a:graphic>
          </wp:inline>
        </w:drawing>
      </w:r>
    </w:p>
    <w:p w14:paraId="30026F70" w14:textId="3E59DD8D" w:rsidR="00EB2DA8" w:rsidRPr="00EA14E8" w:rsidRDefault="00EB2DA8" w:rsidP="00EB2DA8">
      <w:pPr>
        <w:pStyle w:val="Descripcin"/>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1</w:t>
      </w:r>
      <w:r w:rsidRPr="00EA14E8">
        <w:rPr>
          <w:rFonts w:ascii="Garamond" w:hAnsi="Garamond"/>
          <w:sz w:val="24"/>
          <w:szCs w:val="24"/>
        </w:rPr>
        <w:fldChar w:fldCharType="end"/>
      </w:r>
      <w:r w:rsidRPr="00EA14E8">
        <w:rPr>
          <w:rFonts w:ascii="Garamond" w:hAnsi="Garamond"/>
          <w:sz w:val="24"/>
          <w:szCs w:val="24"/>
        </w:rPr>
        <w:t>Reunion de Trabajo Inter-Institucional</w:t>
      </w:r>
    </w:p>
    <w:p w14:paraId="0DA2A9CD" w14:textId="2D113993" w:rsidR="001D182E" w:rsidRPr="00EA14E8" w:rsidRDefault="001D182E" w:rsidP="00B15849">
      <w:pPr>
        <w:spacing w:after="0" w:line="240" w:lineRule="auto"/>
        <w:ind w:firstLine="709"/>
        <w:jc w:val="both"/>
        <w:rPr>
          <w:rFonts w:ascii="Garamond" w:hAnsi="Garamond"/>
          <w:lang w:val="es-MX"/>
        </w:rPr>
      </w:pPr>
      <w:r w:rsidRPr="00EA14E8">
        <w:rPr>
          <w:rFonts w:ascii="Garamond" w:hAnsi="Garamond"/>
          <w:lang w:val="es-MX"/>
        </w:rPr>
        <w:t>Derivado de estos trabajos, se estableció un programa de actividades que permitió organizar de manera sistemática las etapas de elaboración del Plan Municipal de Desarrollo, incluyendo la integración de diagnósticos, definición de objetivos, establecimiento de estrategias y líneas de acción, conforme al siguiente calendario de trabajo:</w:t>
      </w:r>
    </w:p>
    <w:p w14:paraId="73F7FAA1" w14:textId="77777777" w:rsidR="008245AF" w:rsidRPr="00EA14E8" w:rsidRDefault="008245AF" w:rsidP="00B15849">
      <w:pPr>
        <w:spacing w:after="0" w:line="240" w:lineRule="auto"/>
        <w:ind w:firstLine="709"/>
        <w:jc w:val="both"/>
        <w:rPr>
          <w:rFonts w:ascii="Garamond" w:hAnsi="Garamond"/>
          <w:lang w:val="es-MX"/>
        </w:rPr>
      </w:pPr>
    </w:p>
    <w:tbl>
      <w:tblPr>
        <w:tblStyle w:val="Tablaconcuadrcula"/>
        <w:tblW w:w="0" w:type="auto"/>
        <w:tblLook w:val="04A0" w:firstRow="1" w:lastRow="0" w:firstColumn="1" w:lastColumn="0" w:noHBand="0" w:noVBand="1"/>
      </w:tblPr>
      <w:tblGrid>
        <w:gridCol w:w="4414"/>
        <w:gridCol w:w="4414"/>
      </w:tblGrid>
      <w:tr w:rsidR="00305D54" w:rsidRPr="00EA14E8" w14:paraId="5BB1F053" w14:textId="77777777" w:rsidTr="00305D54">
        <w:tc>
          <w:tcPr>
            <w:tcW w:w="4414" w:type="dxa"/>
          </w:tcPr>
          <w:p w14:paraId="4A6C79D2" w14:textId="469D827C" w:rsidR="00305D54" w:rsidRPr="00EA14E8" w:rsidRDefault="00305D54" w:rsidP="00B15849">
            <w:pPr>
              <w:jc w:val="both"/>
              <w:rPr>
                <w:rFonts w:ascii="Garamond" w:hAnsi="Garamond"/>
                <w:lang w:val="es-MX"/>
              </w:rPr>
            </w:pPr>
            <w:r w:rsidRPr="00EA14E8">
              <w:rPr>
                <w:rFonts w:ascii="Garamond" w:hAnsi="Garamond"/>
                <w:lang w:val="es-MX"/>
              </w:rPr>
              <w:t xml:space="preserve">Actividad </w:t>
            </w:r>
          </w:p>
        </w:tc>
        <w:tc>
          <w:tcPr>
            <w:tcW w:w="4414" w:type="dxa"/>
          </w:tcPr>
          <w:p w14:paraId="3E8A537E" w14:textId="30E29699" w:rsidR="00305D54" w:rsidRPr="00EA14E8" w:rsidRDefault="00305D54" w:rsidP="00B15849">
            <w:pPr>
              <w:jc w:val="both"/>
              <w:rPr>
                <w:rFonts w:ascii="Garamond" w:hAnsi="Garamond"/>
                <w:lang w:val="es-MX"/>
              </w:rPr>
            </w:pPr>
            <w:r w:rsidRPr="00EA14E8">
              <w:rPr>
                <w:rFonts w:ascii="Garamond" w:hAnsi="Garamond"/>
                <w:lang w:val="es-MX"/>
              </w:rPr>
              <w:t xml:space="preserve">Fecha </w:t>
            </w:r>
          </w:p>
        </w:tc>
      </w:tr>
      <w:tr w:rsidR="00305D54" w:rsidRPr="00EA14E8" w14:paraId="76D01A5E" w14:textId="77777777" w:rsidTr="00305D54">
        <w:tc>
          <w:tcPr>
            <w:tcW w:w="4414" w:type="dxa"/>
          </w:tcPr>
          <w:p w14:paraId="78CA6B42" w14:textId="16B2DBE2" w:rsidR="00305D54" w:rsidRPr="00EA14E8" w:rsidRDefault="00305D54" w:rsidP="00B15849">
            <w:pPr>
              <w:jc w:val="both"/>
              <w:rPr>
                <w:rFonts w:ascii="Garamond" w:hAnsi="Garamond"/>
                <w:lang w:val="es-MX"/>
              </w:rPr>
            </w:pPr>
            <w:r w:rsidRPr="00EA14E8">
              <w:rPr>
                <w:rFonts w:ascii="Garamond" w:hAnsi="Garamond"/>
                <w:lang w:val="es-MX"/>
              </w:rPr>
              <w:t xml:space="preserve">Reunion de mesas de trabajo ccon la direcciones que integran el H. Ayuntamiento </w:t>
            </w:r>
          </w:p>
        </w:tc>
        <w:tc>
          <w:tcPr>
            <w:tcW w:w="4414" w:type="dxa"/>
          </w:tcPr>
          <w:p w14:paraId="0881CE32" w14:textId="046A508C" w:rsidR="00305D54" w:rsidRPr="00EA14E8" w:rsidRDefault="001D33E7" w:rsidP="00B15849">
            <w:pPr>
              <w:jc w:val="both"/>
              <w:rPr>
                <w:rFonts w:ascii="Garamond" w:hAnsi="Garamond"/>
                <w:lang w:val="es-MX"/>
              </w:rPr>
            </w:pPr>
            <w:r w:rsidRPr="00EA14E8">
              <w:rPr>
                <w:rFonts w:ascii="Garamond" w:hAnsi="Garamond"/>
                <w:lang w:val="es-MX"/>
              </w:rPr>
              <w:t>12</w:t>
            </w:r>
            <w:r w:rsidR="00305D54" w:rsidRPr="00EA14E8">
              <w:rPr>
                <w:rFonts w:ascii="Garamond" w:hAnsi="Garamond"/>
                <w:lang w:val="es-MX"/>
              </w:rPr>
              <w:t xml:space="preserve"> de marzo de 2026</w:t>
            </w:r>
          </w:p>
        </w:tc>
      </w:tr>
      <w:tr w:rsidR="00305D54" w:rsidRPr="00EA14E8" w14:paraId="51B55B30" w14:textId="77777777" w:rsidTr="00305D54">
        <w:tc>
          <w:tcPr>
            <w:tcW w:w="4414" w:type="dxa"/>
          </w:tcPr>
          <w:p w14:paraId="522119DA" w14:textId="5ADE546F" w:rsidR="00305D54" w:rsidRPr="00EA14E8" w:rsidRDefault="00305D54" w:rsidP="00B15849">
            <w:pPr>
              <w:jc w:val="both"/>
              <w:rPr>
                <w:rFonts w:ascii="Garamond" w:hAnsi="Garamond"/>
                <w:lang w:val="es-MX"/>
              </w:rPr>
            </w:pPr>
            <w:r w:rsidRPr="00EA14E8">
              <w:rPr>
                <w:rFonts w:ascii="Garamond" w:hAnsi="Garamond"/>
                <w:lang w:val="es-MX"/>
              </w:rPr>
              <w:t>Visita a las comunidades del Municipio</w:t>
            </w:r>
          </w:p>
        </w:tc>
        <w:tc>
          <w:tcPr>
            <w:tcW w:w="4414" w:type="dxa"/>
          </w:tcPr>
          <w:p w14:paraId="5AE9AD97" w14:textId="1561DDE5" w:rsidR="00305D54" w:rsidRPr="00EA14E8" w:rsidRDefault="001D33E7" w:rsidP="00B15849">
            <w:pPr>
              <w:jc w:val="both"/>
              <w:rPr>
                <w:rFonts w:ascii="Garamond" w:hAnsi="Garamond"/>
                <w:lang w:val="es-MX"/>
              </w:rPr>
            </w:pPr>
            <w:r w:rsidRPr="00EA14E8">
              <w:rPr>
                <w:rFonts w:ascii="Garamond" w:hAnsi="Garamond"/>
                <w:lang w:val="es-MX"/>
              </w:rPr>
              <w:t>13</w:t>
            </w:r>
            <w:r w:rsidR="00305D54" w:rsidRPr="00EA14E8">
              <w:rPr>
                <w:rFonts w:ascii="Garamond" w:hAnsi="Garamond"/>
                <w:lang w:val="es-MX"/>
              </w:rPr>
              <w:t xml:space="preserve"> de marzo al 6 de marzo de 2026</w:t>
            </w:r>
          </w:p>
        </w:tc>
      </w:tr>
      <w:tr w:rsidR="001D33E7" w:rsidRPr="00EA14E8" w14:paraId="7D3E65E5" w14:textId="77777777" w:rsidTr="00305D54">
        <w:tc>
          <w:tcPr>
            <w:tcW w:w="4414" w:type="dxa"/>
          </w:tcPr>
          <w:p w14:paraId="40D0E34B" w14:textId="37A6D9E1" w:rsidR="001D33E7" w:rsidRPr="00EA14E8" w:rsidRDefault="001D33E7" w:rsidP="00B15849">
            <w:pPr>
              <w:jc w:val="both"/>
              <w:rPr>
                <w:rFonts w:ascii="Garamond" w:hAnsi="Garamond"/>
                <w:lang w:val="es-MX"/>
              </w:rPr>
            </w:pPr>
            <w:r w:rsidRPr="00EA14E8">
              <w:rPr>
                <w:rFonts w:ascii="Garamond" w:hAnsi="Garamond"/>
                <w:lang w:val="es-MX"/>
              </w:rPr>
              <w:t xml:space="preserve">Publicación de encuesta digital </w:t>
            </w:r>
          </w:p>
        </w:tc>
        <w:tc>
          <w:tcPr>
            <w:tcW w:w="4414" w:type="dxa"/>
          </w:tcPr>
          <w:p w14:paraId="28AC8386" w14:textId="38B086EE" w:rsidR="001D33E7" w:rsidRPr="00EA14E8" w:rsidRDefault="001D33E7" w:rsidP="00B15849">
            <w:pPr>
              <w:jc w:val="both"/>
              <w:rPr>
                <w:rFonts w:ascii="Garamond" w:hAnsi="Garamond"/>
                <w:lang w:val="es-MX"/>
              </w:rPr>
            </w:pPr>
            <w:r w:rsidRPr="00EA14E8">
              <w:rPr>
                <w:rFonts w:ascii="Garamond" w:hAnsi="Garamond"/>
                <w:lang w:val="es-MX"/>
              </w:rPr>
              <w:t>7 de abril al 20 de abril de 2026</w:t>
            </w:r>
          </w:p>
        </w:tc>
      </w:tr>
      <w:tr w:rsidR="001D33E7" w:rsidRPr="00EA14E8" w14:paraId="3EA4FEB1" w14:textId="77777777" w:rsidTr="00305D54">
        <w:tc>
          <w:tcPr>
            <w:tcW w:w="4414" w:type="dxa"/>
          </w:tcPr>
          <w:p w14:paraId="392CA7B0" w14:textId="7140A636" w:rsidR="001D33E7" w:rsidRPr="00EA14E8" w:rsidRDefault="001D33E7" w:rsidP="00B15849">
            <w:pPr>
              <w:jc w:val="both"/>
              <w:rPr>
                <w:rFonts w:ascii="Garamond" w:hAnsi="Garamond"/>
                <w:lang w:val="es-MX"/>
              </w:rPr>
            </w:pPr>
            <w:r w:rsidRPr="00EA14E8">
              <w:rPr>
                <w:rFonts w:ascii="Garamond" w:hAnsi="Garamond"/>
                <w:lang w:val="es-MX"/>
              </w:rPr>
              <w:t>Elaboración del Plan Municipal de Desarrollo</w:t>
            </w:r>
          </w:p>
        </w:tc>
        <w:tc>
          <w:tcPr>
            <w:tcW w:w="4414" w:type="dxa"/>
          </w:tcPr>
          <w:p w14:paraId="0129E0E2" w14:textId="6CB99C89" w:rsidR="001D33E7" w:rsidRPr="00EA14E8" w:rsidRDefault="001D33E7" w:rsidP="00B15849">
            <w:pPr>
              <w:jc w:val="both"/>
              <w:rPr>
                <w:rFonts w:ascii="Garamond" w:hAnsi="Garamond"/>
                <w:lang w:val="es-MX"/>
              </w:rPr>
            </w:pPr>
            <w:r w:rsidRPr="00EA14E8">
              <w:rPr>
                <w:rFonts w:ascii="Garamond" w:hAnsi="Garamond"/>
                <w:lang w:val="es-MX"/>
              </w:rPr>
              <w:t>12 de marzo al 28 de abril de 2026</w:t>
            </w:r>
          </w:p>
        </w:tc>
      </w:tr>
    </w:tbl>
    <w:p w14:paraId="21616535" w14:textId="77777777" w:rsidR="008245AF" w:rsidRPr="00EA14E8" w:rsidRDefault="008245AF" w:rsidP="00B15849">
      <w:pPr>
        <w:spacing w:after="0" w:line="240" w:lineRule="auto"/>
        <w:ind w:firstLine="709"/>
        <w:jc w:val="both"/>
        <w:rPr>
          <w:rFonts w:ascii="Garamond" w:hAnsi="Garamond"/>
          <w:lang w:val="es-MX"/>
        </w:rPr>
      </w:pPr>
    </w:p>
    <w:p w14:paraId="7FE5900C" w14:textId="77777777" w:rsidR="00A95036" w:rsidRPr="00EA14E8" w:rsidRDefault="00A95036" w:rsidP="00B15849">
      <w:pPr>
        <w:spacing w:after="0" w:line="240" w:lineRule="auto"/>
        <w:ind w:firstLine="709"/>
        <w:jc w:val="both"/>
        <w:rPr>
          <w:rFonts w:ascii="Garamond" w:hAnsi="Garamond"/>
          <w:lang w:val="es-MX"/>
        </w:rPr>
      </w:pPr>
    </w:p>
    <w:p w14:paraId="4CB11ED5" w14:textId="2E665FBE" w:rsidR="001D182E" w:rsidRPr="00EA14E8" w:rsidRDefault="00B62F76" w:rsidP="00B15849">
      <w:pPr>
        <w:spacing w:after="0" w:line="240" w:lineRule="auto"/>
        <w:ind w:firstLine="709"/>
        <w:jc w:val="both"/>
        <w:rPr>
          <w:rFonts w:ascii="Garamond" w:hAnsi="Garamond"/>
          <w:lang w:val="es-MX"/>
        </w:rPr>
      </w:pPr>
      <w:r w:rsidRPr="00EA14E8">
        <w:rPr>
          <w:rFonts w:ascii="Garamond" w:hAnsi="Garamond"/>
          <w:lang w:val="es-MX"/>
        </w:rPr>
        <w:t xml:space="preserve"> </w:t>
      </w:r>
      <w:r w:rsidR="001D182E" w:rsidRPr="00EA14E8">
        <w:rPr>
          <w:rFonts w:ascii="Garamond" w:hAnsi="Garamond"/>
          <w:lang w:val="es-MX"/>
        </w:rPr>
        <w:t>Por otra parte, en concordancia con los integrantes del COPLADEMUN y los miembros del Cabildo, se definió la estrategia de consulta ciudadana como un elemento fundamental para la integración del Plan, reconociendo la importancia de incorporar la voz de la población en la toma de decisiones públicas. En este sentido, se determinó implementar mecanismos accesibles y de fácil participación, privilegiando el uso de herramientas digitales que permitieran ampliar el alcance de la consulta.</w:t>
      </w:r>
    </w:p>
    <w:p w14:paraId="5E093AC1" w14:textId="77777777" w:rsidR="00A95036" w:rsidRPr="00EA14E8" w:rsidRDefault="00A95036" w:rsidP="00B15849">
      <w:pPr>
        <w:spacing w:after="0" w:line="240" w:lineRule="auto"/>
        <w:ind w:firstLine="709"/>
        <w:jc w:val="both"/>
        <w:rPr>
          <w:rFonts w:ascii="Garamond" w:hAnsi="Garamond"/>
          <w:lang w:val="es-MX"/>
        </w:rPr>
      </w:pPr>
    </w:p>
    <w:p w14:paraId="25A8170F" w14:textId="5360E07E"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Con el objeto de garantizar la participación ciudadana en el proceso de elaboración del Plan Municipal de Desarrollo 2026–2029, el H. Ayuntamiento de Tonayán implementó un mecanismo de consulta popular mediante la aplicación de una encuesta digital dirigida a la población del municipio</w:t>
      </w:r>
      <w:r w:rsidR="001D33E7" w:rsidRPr="00EA14E8">
        <w:rPr>
          <w:rFonts w:ascii="Garamond" w:eastAsia="Times New Roman" w:hAnsi="Garamond" w:cs="Times New Roman"/>
          <w:kern w:val="0"/>
          <w:lang w:val="es-MX" w:eastAsia="es-MX"/>
          <w14:ligatures w14:val="none"/>
        </w:rPr>
        <w:t>, así como de consultar de manera directa a los miembros de las comunidades que integran el Municipio.</w:t>
      </w:r>
    </w:p>
    <w:p w14:paraId="01926A7C"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3C896B86"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La consulta fue diseñada con el propósito de identificar las principales necesidades, problemáticas, demandas y áreas de oportunidad percibidas por la ciudadanía, permitiendo incorporar la opinión de la población en la definición de los objetivos, estrategias y líneas de acción que integran el presente instrumento de planeación.</w:t>
      </w:r>
    </w:p>
    <w:p w14:paraId="054E1DE2"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7EEEBBAF"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Como mecanismo de participación se utilizó una encuesta digital elaborada a través de la plataforma Google Forms, la cual fue difundida mediante la página oficial del Ayuntamiento de Tonayán y los medios digitales institucionales. La encuesta permaneció disponible del 15 de marzo al 15 de abril de 2026, periodo durante el cual cualquier persona habitante del municipio pudo participar de manera libre y voluntaria.</w:t>
      </w:r>
    </w:p>
    <w:p w14:paraId="5AF00CDA" w14:textId="28F8D663"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27A317C5"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El instrumento contempló preguntas orientadas a identificar información sociodemográfica básica de las personas participantes, así como su percepción respecto de los principales problemas y necesidades del municipio en rubros como servicios públicos, infraestructura, desarrollo social, salud, educación, seguridad pública, desarrollo económico, actividades productivas y protección al medio ambiente.</w:t>
      </w:r>
    </w:p>
    <w:p w14:paraId="36D3A953" w14:textId="77777777" w:rsidR="00793445" w:rsidRPr="00EA14E8" w:rsidRDefault="0079344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La información recopilada fue concentrada y sistematizada por la administración municipal, agrupándose por temáticas y ejes de desarrollo, a fin de identificar tendencias, necesidades prioritarias y áreas de atención gubernamental. Los resultados obtenidos constituyeron un insumo fundamental para la integración del diagnóstico municipal y la definición de los objetivos, estrategias y líneas de acción del presente Plan Municipal de Desarrollo.</w:t>
      </w:r>
    </w:p>
    <w:p w14:paraId="1AB21399" w14:textId="77777777" w:rsidR="00793445" w:rsidRPr="00EA14E8" w:rsidRDefault="00793445" w:rsidP="00B15849">
      <w:pPr>
        <w:spacing w:after="0" w:line="240" w:lineRule="auto"/>
        <w:jc w:val="both"/>
        <w:rPr>
          <w:rFonts w:ascii="Garamond" w:hAnsi="Garamond"/>
          <w:lang w:val="es-MX"/>
        </w:rPr>
      </w:pPr>
    </w:p>
    <w:p w14:paraId="501395DD" w14:textId="77777777" w:rsidR="001D33E7" w:rsidRPr="00EA14E8" w:rsidRDefault="001D33E7"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Como parte del proceso de integración del Plan Municipal de Desarrollo 2026–2029, el H. Ayuntamiento de Tonayán llevó a cabo un ejercicio de consulta directa en las diferentes localidades que conforman el municipio, con el propósito de conocer de primera mano las necesidades, problemáticas y propuestas de la población.</w:t>
      </w:r>
    </w:p>
    <w:p w14:paraId="14FA86C8" w14:textId="77777777" w:rsidR="00EB2DA8" w:rsidRPr="00EA14E8" w:rsidRDefault="00EB2DA8"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1A691994" w14:textId="77777777" w:rsidR="001D33E7" w:rsidRPr="00EA14E8" w:rsidRDefault="001D33E7"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A través de reuniones comunitarias y espacios de diálogo abierto, se promovió la participación activa de las y los habitantes de cada comunidad, quienes expresaron sus inquietudes, prioridades y planteamientos para el desarrollo de su entorno. Este ejercicio permitió escuchar de manera directa la voz de la ciudadanía, fortaleciendo la construcción de un instrumento de planeación incluyente, participativo y acorde con la realidad social del municipio.</w:t>
      </w:r>
    </w:p>
    <w:p w14:paraId="032DD89D" w14:textId="77777777" w:rsidR="008D4180" w:rsidRPr="00EA14E8" w:rsidRDefault="008D4180"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4BF93860" w14:textId="599FEF43" w:rsidR="001D33E7" w:rsidRPr="00EA14E8" w:rsidRDefault="001D33E7" w:rsidP="008D4180">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Las aportaciones recabadas durante estas consultas constituyen un insumo fundamental para la definición de los objetivos, estrategias, líneas de acción y proyectos contenidos en el presente Plan Municipal de Desarrollo, garantizando que las políticas públicas respondan a las demandas y expectativas de la población.</w:t>
      </w:r>
    </w:p>
    <w:p w14:paraId="62D4E232" w14:textId="01876945" w:rsidR="00F50E5D" w:rsidRPr="00EA14E8" w:rsidRDefault="00F50E5D" w:rsidP="00B15849">
      <w:pPr>
        <w:spacing w:after="0" w:line="240" w:lineRule="auto"/>
        <w:ind w:firstLine="709"/>
        <w:jc w:val="both"/>
        <w:rPr>
          <w:rFonts w:ascii="Garamond" w:hAnsi="Garamond"/>
          <w:lang w:val="es-MX"/>
        </w:rPr>
      </w:pPr>
    </w:p>
    <w:p w14:paraId="4B2CF772" w14:textId="15D2BA91" w:rsidR="0007723B" w:rsidRPr="00EA14E8" w:rsidRDefault="00286ADE" w:rsidP="00B15849">
      <w:pPr>
        <w:spacing w:after="0" w:line="240" w:lineRule="auto"/>
        <w:ind w:firstLine="709"/>
        <w:jc w:val="both"/>
        <w:rPr>
          <w:rFonts w:ascii="Garamond" w:hAnsi="Garamond"/>
          <w:lang w:val="es-MX"/>
        </w:rPr>
      </w:pPr>
      <w:r w:rsidRPr="00EA14E8">
        <w:rPr>
          <w:rFonts w:ascii="Garamond" w:hAnsi="Garamond"/>
          <w:lang w:val="es-MX"/>
        </w:rPr>
        <w:t>De los resultados obtenidos la participación</w:t>
      </w:r>
      <w:r w:rsidR="008D4180" w:rsidRPr="00EA14E8">
        <w:rPr>
          <w:rFonts w:ascii="Garamond" w:hAnsi="Garamond"/>
          <w:lang w:val="es-MX"/>
        </w:rPr>
        <w:t xml:space="preserve"> de manera digital</w:t>
      </w:r>
      <w:r w:rsidR="00232B43" w:rsidRPr="00EA14E8">
        <w:rPr>
          <w:rFonts w:ascii="Garamond" w:hAnsi="Garamond"/>
          <w:lang w:val="es-MX"/>
        </w:rPr>
        <w:t>, se</w:t>
      </w:r>
      <w:r w:rsidR="00EE12BA" w:rsidRPr="00EA14E8">
        <w:rPr>
          <w:rFonts w:ascii="Garamond" w:hAnsi="Garamond"/>
          <w:lang w:val="es-MX"/>
        </w:rPr>
        <w:t xml:space="preserve"> recopilo que las personas quienes participaron más, fueron aquellas entre los 31 a los </w:t>
      </w:r>
      <w:r w:rsidR="008C5D3E" w:rsidRPr="00EA14E8">
        <w:rPr>
          <w:rFonts w:ascii="Garamond" w:hAnsi="Garamond"/>
          <w:lang w:val="es-MX"/>
        </w:rPr>
        <w:t xml:space="preserve"> 50 años</w:t>
      </w:r>
      <w:r w:rsidR="00A95036" w:rsidRPr="00EA14E8">
        <w:rPr>
          <w:rFonts w:ascii="Garamond" w:hAnsi="Garamond"/>
          <w:lang w:val="es-MX"/>
        </w:rPr>
        <w:t>:</w:t>
      </w:r>
    </w:p>
    <w:p w14:paraId="78CD147B" w14:textId="77777777" w:rsidR="00A95036" w:rsidRPr="00EA14E8" w:rsidRDefault="00BF4436" w:rsidP="00B15849">
      <w:pPr>
        <w:spacing w:after="0" w:line="240" w:lineRule="auto"/>
        <w:jc w:val="both"/>
        <w:rPr>
          <w:rFonts w:ascii="Garamond" w:hAnsi="Garamond"/>
          <w:lang w:val="es-MX"/>
        </w:rPr>
      </w:pPr>
      <w:r w:rsidRPr="00EA14E8">
        <w:rPr>
          <w:rFonts w:ascii="Garamond" w:hAnsi="Garamond"/>
          <w:noProof/>
          <w:lang w:val="es-MX" w:eastAsia="es-MX"/>
        </w:rPr>
        <w:drawing>
          <wp:inline distT="0" distB="0" distL="0" distR="0" wp14:anchorId="32F7B1BC" wp14:editId="52DAA92A">
            <wp:extent cx="4572000" cy="2743200"/>
            <wp:effectExtent l="0" t="0" r="0" b="0"/>
            <wp:docPr id="283667555" name="Gráfico 1">
              <a:extLst xmlns:a="http://schemas.openxmlformats.org/drawingml/2006/main">
                <a:ext uri="{FF2B5EF4-FFF2-40B4-BE49-F238E27FC236}">
                  <a16:creationId xmlns:a16="http://schemas.microsoft.com/office/drawing/2014/main" id="{4C9E02DD-DF22-52AF-3278-5F518151E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9466A0" w14:textId="7ACD6AAD" w:rsidR="00A95036" w:rsidRPr="00EA14E8" w:rsidRDefault="00A95036" w:rsidP="00B15849">
      <w:pPr>
        <w:pStyle w:val="Descripcin"/>
        <w:spacing w:after="0"/>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2</w:t>
      </w:r>
      <w:r w:rsidRPr="00EA14E8">
        <w:rPr>
          <w:rFonts w:ascii="Garamond" w:hAnsi="Garamond"/>
          <w:sz w:val="24"/>
          <w:szCs w:val="24"/>
        </w:rPr>
        <w:fldChar w:fldCharType="end"/>
      </w:r>
      <w:r w:rsidRPr="00EA14E8">
        <w:rPr>
          <w:rFonts w:ascii="Garamond" w:hAnsi="Garamond"/>
          <w:sz w:val="24"/>
          <w:szCs w:val="24"/>
          <w:lang w:val="es-MX"/>
        </w:rPr>
        <w:t>Edades de participación en la consulta popular</w:t>
      </w:r>
    </w:p>
    <w:p w14:paraId="3E8A98C1" w14:textId="57FDA582" w:rsidR="00A95036" w:rsidRPr="00EA14E8" w:rsidRDefault="00A95036" w:rsidP="00B15849">
      <w:pPr>
        <w:spacing w:after="0" w:line="240" w:lineRule="auto"/>
        <w:jc w:val="both"/>
        <w:rPr>
          <w:rFonts w:ascii="Garamond" w:hAnsi="Garamond"/>
          <w:i/>
          <w:iCs/>
          <w:color w:val="0E2841" w:themeColor="text2"/>
          <w:lang w:val="es-MX"/>
        </w:rPr>
      </w:pPr>
      <w:r w:rsidRPr="00EA14E8">
        <w:rPr>
          <w:rFonts w:ascii="Garamond" w:hAnsi="Garamond"/>
          <w:i/>
          <w:iCs/>
          <w:color w:val="0E2841" w:themeColor="text2"/>
          <w:lang w:val="es-MX"/>
        </w:rPr>
        <w:t>Fuente: Gobierno Municipal</w:t>
      </w:r>
    </w:p>
    <w:p w14:paraId="1940CCC4" w14:textId="77777777" w:rsidR="00286ADE" w:rsidRPr="00EA14E8" w:rsidRDefault="00286ADE" w:rsidP="00B15849">
      <w:pPr>
        <w:spacing w:line="360" w:lineRule="auto"/>
        <w:jc w:val="both"/>
        <w:rPr>
          <w:rFonts w:ascii="Garamond" w:hAnsi="Garamond"/>
          <w:lang w:val="es-MX"/>
        </w:rPr>
      </w:pPr>
    </w:p>
    <w:p w14:paraId="7CB869C9" w14:textId="2BEA1E10" w:rsidR="00B62F76" w:rsidRPr="00EA14E8" w:rsidRDefault="00B62F76" w:rsidP="00B15849">
      <w:pPr>
        <w:jc w:val="both"/>
        <w:rPr>
          <w:rFonts w:ascii="Garamond" w:hAnsi="Garamond"/>
          <w:lang w:val="es-MX"/>
        </w:rPr>
      </w:pPr>
    </w:p>
    <w:p w14:paraId="188EA441" w14:textId="2873C77A" w:rsidR="00286ADE" w:rsidRPr="00EA14E8" w:rsidRDefault="00A95036" w:rsidP="00B15849">
      <w:pPr>
        <w:spacing w:after="0" w:line="240" w:lineRule="auto"/>
        <w:ind w:firstLine="709"/>
        <w:jc w:val="both"/>
        <w:rPr>
          <w:rFonts w:ascii="Garamond" w:hAnsi="Garamond"/>
          <w:lang w:val="es-MX"/>
        </w:rPr>
      </w:pPr>
      <w:r w:rsidRPr="00EA14E8">
        <w:rPr>
          <w:rFonts w:ascii="Garamond" w:hAnsi="Garamond"/>
          <w:lang w:val="es-MX"/>
        </w:rPr>
        <w:t>Por su parte, la participación ciudadana mostró una mayor concentración en determinadas localidades del municipio, destacando principalmente la Cabecera Municipal, seguida de las localidades de Monte Real y El Zacatal. De igual forma, se registró una presencia significativa de habitantes provenientes de Santa Cruz y Santiago, lo que refleja un involucramiento activo de estos sectores en los mecanismos de consulta y construcción del presente Plan Municipal de Desarrollo. Esta distribución de la participación permite identificar no solo los puntos de mayor dinamismo social, sino también áreas de oportunidad para fortalecer la inclusión de otras localidades en futuros ejercicios participativo.</w:t>
      </w:r>
    </w:p>
    <w:p w14:paraId="5F9386E2" w14:textId="77777777" w:rsidR="002D7B1B" w:rsidRPr="00EA14E8" w:rsidRDefault="002D7B1B" w:rsidP="00B15849">
      <w:pPr>
        <w:spacing w:line="360" w:lineRule="auto"/>
        <w:jc w:val="both"/>
        <w:rPr>
          <w:rFonts w:ascii="Garamond" w:hAnsi="Garamond"/>
          <w:lang w:val="es-MX"/>
        </w:rPr>
      </w:pPr>
    </w:p>
    <w:p w14:paraId="5BFE1EBA" w14:textId="4954127C" w:rsidR="002D7B1B" w:rsidRPr="00EA14E8" w:rsidRDefault="002D7B1B" w:rsidP="00B15849">
      <w:pPr>
        <w:spacing w:line="360" w:lineRule="auto"/>
        <w:jc w:val="both"/>
        <w:rPr>
          <w:rFonts w:ascii="Garamond" w:hAnsi="Garamond"/>
          <w:lang w:val="es-MX"/>
        </w:rPr>
      </w:pPr>
      <w:r w:rsidRPr="00EA14E8">
        <w:rPr>
          <w:rFonts w:ascii="Garamond" w:hAnsi="Garamond"/>
          <w:noProof/>
          <w:lang w:val="es-MX" w:eastAsia="es-MX"/>
        </w:rPr>
        <w:drawing>
          <wp:inline distT="0" distB="0" distL="0" distR="0" wp14:anchorId="3955EA47" wp14:editId="1536F4B8">
            <wp:extent cx="5113020" cy="2743200"/>
            <wp:effectExtent l="0" t="0" r="11430" b="0"/>
            <wp:docPr id="1462436290" name="Gráfico 1">
              <a:extLst xmlns:a="http://schemas.openxmlformats.org/drawingml/2006/main">
                <a:ext uri="{FF2B5EF4-FFF2-40B4-BE49-F238E27FC236}">
                  <a16:creationId xmlns:a16="http://schemas.microsoft.com/office/drawing/2014/main" id="{F47165CD-8089-A1EC-0F2F-6E7BF2731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BBC288" w14:textId="288B4676" w:rsidR="00A95036" w:rsidRPr="00EA14E8" w:rsidRDefault="00A95036" w:rsidP="00B15849">
      <w:pPr>
        <w:pStyle w:val="Descripcin"/>
        <w:spacing w:after="0"/>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3</w:t>
      </w:r>
      <w:r w:rsidRPr="00EA14E8">
        <w:rPr>
          <w:rFonts w:ascii="Garamond" w:hAnsi="Garamond"/>
          <w:sz w:val="24"/>
          <w:szCs w:val="24"/>
        </w:rPr>
        <w:fldChar w:fldCharType="end"/>
      </w:r>
      <w:r w:rsidR="00C64D2E" w:rsidRPr="00EA14E8">
        <w:rPr>
          <w:rFonts w:ascii="Garamond" w:hAnsi="Garamond"/>
          <w:sz w:val="24"/>
          <w:szCs w:val="24"/>
        </w:rPr>
        <w:t xml:space="preserve"> Participación de las personas por localidad</w:t>
      </w:r>
    </w:p>
    <w:p w14:paraId="087C0159" w14:textId="6A08F7A0" w:rsidR="00B96316" w:rsidRPr="00EA14E8" w:rsidRDefault="00A95036" w:rsidP="00B15849">
      <w:pPr>
        <w:spacing w:after="0" w:line="240" w:lineRule="auto"/>
        <w:jc w:val="both"/>
        <w:rPr>
          <w:rFonts w:ascii="Garamond" w:hAnsi="Garamond"/>
          <w:i/>
          <w:iCs/>
          <w:color w:val="0E2841" w:themeColor="text2"/>
          <w:lang w:val="es-MX"/>
        </w:rPr>
      </w:pPr>
      <w:r w:rsidRPr="00EA14E8">
        <w:rPr>
          <w:rFonts w:ascii="Garamond" w:hAnsi="Garamond"/>
          <w:i/>
          <w:iCs/>
          <w:color w:val="0E2841" w:themeColor="text2"/>
          <w:lang w:val="es-MX"/>
        </w:rPr>
        <w:t>Fuente: Gobierno Municipal</w:t>
      </w:r>
    </w:p>
    <w:bookmarkEnd w:id="1"/>
    <w:p w14:paraId="11EBEB9F" w14:textId="77777777" w:rsidR="000A2FC4" w:rsidRPr="00EA14E8" w:rsidRDefault="000A2FC4"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 xml:space="preserve">Asimismo la ciudadania califico la calidad de vida que tiene dentro de la comunidad, refiriendo, que su calidad de vida suele ser regular, tal y como se demuestra en la siguiente imagen. </w:t>
      </w:r>
    </w:p>
    <w:p w14:paraId="2B17DB50" w14:textId="16EA8A75" w:rsidR="000A2FC4" w:rsidRPr="00EA14E8" w:rsidRDefault="00275E81" w:rsidP="00B15849">
      <w:pPr>
        <w:keepNext/>
        <w:spacing w:before="100" w:beforeAutospacing="1" w:after="100" w:afterAutospacing="1" w:line="240" w:lineRule="auto"/>
        <w:jc w:val="both"/>
        <w:rPr>
          <w:rFonts w:ascii="Garamond" w:hAnsi="Garamond"/>
        </w:rPr>
      </w:pPr>
      <w:r w:rsidRPr="00EA14E8">
        <w:rPr>
          <w:rFonts w:ascii="Garamond" w:hAnsi="Garamond"/>
          <w:noProof/>
        </w:rPr>
        <mc:AlternateContent>
          <mc:Choice Requires="wps">
            <w:drawing>
              <wp:anchor distT="0" distB="0" distL="114300" distR="114300" simplePos="0" relativeHeight="251664384" behindDoc="0" locked="0" layoutInCell="1" allowOverlap="1" wp14:anchorId="3ECE7283" wp14:editId="13B823D3">
                <wp:simplePos x="0" y="0"/>
                <wp:positionH relativeFrom="column">
                  <wp:posOffset>168802</wp:posOffset>
                </wp:positionH>
                <wp:positionV relativeFrom="paragraph">
                  <wp:posOffset>383447</wp:posOffset>
                </wp:positionV>
                <wp:extent cx="780585" cy="167268"/>
                <wp:effectExtent l="0" t="0" r="0" b="0"/>
                <wp:wrapNone/>
                <wp:docPr id="55687155" name="Rectángulo 5"/>
                <wp:cNvGraphicFramePr/>
                <a:graphic xmlns:a="http://schemas.openxmlformats.org/drawingml/2006/main">
                  <a:graphicData uri="http://schemas.microsoft.com/office/word/2010/wordprocessingShape">
                    <wps:wsp>
                      <wps:cNvSpPr/>
                      <wps:spPr>
                        <a:xfrm>
                          <a:off x="0" y="0"/>
                          <a:ext cx="780585" cy="16726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70F60F51" id="Rectángulo 5" o:spid="_x0000_s1026" style="position:absolute;margin-left:13.3pt;margin-top:30.2pt;width:61.45pt;height:13.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" fillcolor="white [3201]" stroked="f" strokeweight="1pt"/>
            </w:pict>
          </mc:Fallback>
        </mc:AlternateContent>
      </w:r>
      <w:r w:rsidR="000A2FC4" w:rsidRPr="00EA14E8">
        <w:rPr>
          <w:rFonts w:ascii="Garamond" w:hAnsi="Garamond"/>
          <w:noProof/>
        </w:rPr>
        <w:drawing>
          <wp:inline distT="0" distB="0" distL="0" distR="0" wp14:anchorId="7F6FF71F" wp14:editId="2D1A950F">
            <wp:extent cx="5612130" cy="2361172"/>
            <wp:effectExtent l="0" t="0" r="1270" b="1270"/>
            <wp:docPr id="1484381583" name="Imagen 1" descr="Gráfico de las respuestas de Formularios. Título de la pregunta: ¿Cómo califica su calidad de vida en la comunidad?.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Cómo califica su calidad de vida en la comunidad?. Número de respuestas: 23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361172"/>
                    </a:xfrm>
                    <a:prstGeom prst="rect">
                      <a:avLst/>
                    </a:prstGeom>
                    <a:noFill/>
                    <a:ln>
                      <a:noFill/>
                    </a:ln>
                  </pic:spPr>
                </pic:pic>
              </a:graphicData>
            </a:graphic>
          </wp:inline>
        </w:drawing>
      </w:r>
    </w:p>
    <w:p w14:paraId="7AE8383F" w14:textId="0AA28683" w:rsidR="000A2FC4" w:rsidRPr="00EA14E8" w:rsidRDefault="000A2FC4" w:rsidP="00B15849">
      <w:pPr>
        <w:pStyle w:val="Descripcin"/>
        <w:jc w:val="both"/>
        <w:rPr>
          <w:rFonts w:ascii="Garamond" w:eastAsia="Times New Roman" w:hAnsi="Garamond" w:cs="Times New Roman"/>
          <w:kern w:val="0"/>
          <w:sz w:val="24"/>
          <w:szCs w:val="24"/>
          <w:lang w:val="es-MX" w:eastAsia="es-MX"/>
          <w14:ligatures w14:val="none"/>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4</w:t>
      </w:r>
      <w:r w:rsidRPr="00EA14E8">
        <w:rPr>
          <w:rFonts w:ascii="Garamond" w:hAnsi="Garamond"/>
          <w:sz w:val="24"/>
          <w:szCs w:val="24"/>
        </w:rPr>
        <w:fldChar w:fldCharType="end"/>
      </w:r>
      <w:r w:rsidRPr="00EA14E8">
        <w:rPr>
          <w:rFonts w:ascii="Garamond" w:hAnsi="Garamond"/>
          <w:sz w:val="24"/>
          <w:szCs w:val="24"/>
        </w:rPr>
        <w:t xml:space="preserve"> Calidad de vida de los </w:t>
      </w:r>
      <w:proofErr w:type="spellStart"/>
      <w:r w:rsidRPr="00EA14E8">
        <w:rPr>
          <w:rFonts w:ascii="Garamond" w:hAnsi="Garamond"/>
          <w:sz w:val="24"/>
          <w:szCs w:val="24"/>
        </w:rPr>
        <w:t>Tonayenses</w:t>
      </w:r>
      <w:proofErr w:type="spellEnd"/>
      <w:r w:rsidRPr="00EA14E8">
        <w:rPr>
          <w:rFonts w:ascii="Garamond" w:hAnsi="Garamond"/>
          <w:sz w:val="24"/>
          <w:szCs w:val="24"/>
        </w:rPr>
        <w:t xml:space="preserve"> de acuerdo a su percepción.</w:t>
      </w:r>
    </w:p>
    <w:p w14:paraId="55E8C96A" w14:textId="77777777" w:rsidR="000A2FC4" w:rsidRPr="00EA14E8" w:rsidRDefault="000A2FC4"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40876E91" w14:textId="00C257C6" w:rsidR="005F3185" w:rsidRPr="00EA14E8" w:rsidRDefault="005F318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 xml:space="preserve">Los resultados obtenidos mediante la encuesta digital </w:t>
      </w:r>
      <w:r w:rsidR="00B15849" w:rsidRPr="00EA14E8">
        <w:rPr>
          <w:rFonts w:ascii="Garamond" w:eastAsia="Times New Roman" w:hAnsi="Garamond" w:cs="Times New Roman"/>
          <w:kern w:val="0"/>
          <w:lang w:val="es-MX" w:eastAsia="es-MX"/>
          <w14:ligatures w14:val="none"/>
        </w:rPr>
        <w:t xml:space="preserve">y las visitas a las comunidades </w:t>
      </w:r>
      <w:r w:rsidRPr="00EA14E8">
        <w:rPr>
          <w:rFonts w:ascii="Garamond" w:eastAsia="Times New Roman" w:hAnsi="Garamond" w:cs="Times New Roman"/>
          <w:kern w:val="0"/>
          <w:lang w:val="es-MX" w:eastAsia="es-MX"/>
          <w14:ligatures w14:val="none"/>
        </w:rPr>
        <w:t>permitieron conocer la percepción ciudadana respecto de las principales necesidades del municipio, así como identificar las áreas que la población considera prioritarias para la actuación gubernamental durante el periodo 2026–2029.</w:t>
      </w:r>
    </w:p>
    <w:p w14:paraId="0D790925" w14:textId="77777777" w:rsidR="003D198E" w:rsidRPr="00EA14E8" w:rsidRDefault="003D198E"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26A97B88" w14:textId="77777777" w:rsidR="005F3185" w:rsidRPr="00EA14E8" w:rsidRDefault="005F318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La participación registrada mostró una mayor incidencia de personas comprendidas entre los 31 y 50 años de edad, reflejando un importante involucramiento de la población económicamente activa en el ejercicio de consulta.</w:t>
      </w:r>
    </w:p>
    <w:p w14:paraId="4D32FA39" w14:textId="77777777" w:rsidR="003D198E" w:rsidRPr="00EA14E8" w:rsidRDefault="003D198E"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4EF4D57D" w14:textId="77777777" w:rsidR="005F3185" w:rsidRPr="00EA14E8" w:rsidRDefault="005F318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Asimismo, la participación se concentró principalmente en la Cabecera Municipal, Monte Real, El Zacatal, Santa Cruz y Santiago, lo que permitió incorporar opiniones provenientes de diversas localidades del municipio.</w:t>
      </w:r>
    </w:p>
    <w:p w14:paraId="653D602F" w14:textId="77777777" w:rsidR="003D198E" w:rsidRDefault="003D198E"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4EE01769" w14:textId="77777777" w:rsidR="00BE2BD1" w:rsidRDefault="00BE2BD1" w:rsidP="00BE2BD1">
      <w:pPr>
        <w:keepNext/>
        <w:spacing w:before="100" w:beforeAutospacing="1" w:after="100" w:afterAutospacing="1" w:line="240" w:lineRule="auto"/>
        <w:jc w:val="both"/>
      </w:pPr>
      <w:r>
        <w:rPr>
          <w:rFonts w:ascii="Garamond" w:eastAsia="Times New Roman" w:hAnsi="Garamond" w:cs="Times New Roman"/>
          <w:noProof/>
          <w:kern w:val="0"/>
          <w:lang w:val="es-MX" w:eastAsia="es-MX"/>
        </w:rPr>
        <w:drawing>
          <wp:inline distT="0" distB="0" distL="0" distR="0" wp14:anchorId="69D8B416" wp14:editId="36925F3B">
            <wp:extent cx="5585254" cy="3689350"/>
            <wp:effectExtent l="0" t="0" r="3175" b="0"/>
            <wp:docPr id="3185914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91455" name="Imagen 318591455"/>
                    <pic:cNvPicPr/>
                  </pic:nvPicPr>
                  <pic:blipFill rotWithShape="1">
                    <a:blip r:embed="rId19">
                      <a:extLst>
                        <a:ext uri="{28A0092B-C50C-407E-A947-70E740481C1C}">
                          <a14:useLocalDpi xmlns:a14="http://schemas.microsoft.com/office/drawing/2010/main" val="0"/>
                        </a:ext>
                      </a:extLst>
                    </a:blip>
                    <a:srcRect l="6385" r="12148"/>
                    <a:stretch>
                      <a:fillRect/>
                    </a:stretch>
                  </pic:blipFill>
                  <pic:spPr bwMode="auto">
                    <a:xfrm>
                      <a:off x="0" y="0"/>
                      <a:ext cx="5639047" cy="3724883"/>
                    </a:xfrm>
                    <a:prstGeom prst="rect">
                      <a:avLst/>
                    </a:prstGeom>
                    <a:ln>
                      <a:noFill/>
                    </a:ln>
                    <a:extLst>
                      <a:ext uri="{53640926-AAD7-44D8-BBD7-CCE9431645EC}">
                        <a14:shadowObscured xmlns:a14="http://schemas.microsoft.com/office/drawing/2010/main"/>
                      </a:ext>
                    </a:extLst>
                  </pic:spPr>
                </pic:pic>
              </a:graphicData>
            </a:graphic>
          </wp:inline>
        </w:drawing>
      </w:r>
    </w:p>
    <w:p w14:paraId="37C37D87" w14:textId="1D0B666B" w:rsidR="00BE2BD1" w:rsidRPr="00EA14E8" w:rsidRDefault="00BE2BD1" w:rsidP="00BE2BD1">
      <w:pPr>
        <w:pStyle w:val="Descripcin"/>
        <w:jc w:val="both"/>
        <w:rPr>
          <w:rFonts w:ascii="Garamond" w:eastAsia="Times New Roman" w:hAnsi="Garamond" w:cs="Times New Roman"/>
          <w:kern w:val="0"/>
          <w:sz w:val="24"/>
          <w:szCs w:val="24"/>
          <w:lang w:val="es-MX" w:eastAsia="es-MX"/>
          <w14:ligatures w14:val="none"/>
        </w:rPr>
      </w:pPr>
      <w:r>
        <w:t xml:space="preserve">Ilustración </w:t>
      </w:r>
      <w:r>
        <w:fldChar w:fldCharType="begin"/>
      </w:r>
      <w:r>
        <w:instrText xml:space="preserve"> SEQ Ilustración \* ARABIC </w:instrText>
      </w:r>
      <w:r>
        <w:fldChar w:fldCharType="separate"/>
      </w:r>
      <w:r w:rsidR="00763804">
        <w:rPr>
          <w:noProof/>
        </w:rPr>
        <w:t>5</w:t>
      </w:r>
      <w:r>
        <w:fldChar w:fldCharType="end"/>
      </w:r>
      <w:r>
        <w:t xml:space="preserve"> Comunidades</w:t>
      </w:r>
    </w:p>
    <w:p w14:paraId="21AF0862" w14:textId="77777777" w:rsidR="005F3185" w:rsidRPr="00EA14E8" w:rsidRDefault="005F318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Del análisis de las respuestas obtenidas se identificaron como temas de mayor interés ciudadano el mejoramiento de los servicios públicos municipales, la atención a la infraestructura básica, el fortalecimiento de las actividades productivas, el acceso a servicios de salud, el impulso a la educación y el desarrollo social de las comunidades.</w:t>
      </w:r>
    </w:p>
    <w:p w14:paraId="5496BC8E" w14:textId="77777777" w:rsidR="003D198E" w:rsidRPr="00EA14E8" w:rsidRDefault="003D198E"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52E167A0" w14:textId="77777777" w:rsidR="005F3185" w:rsidRPr="00EA14E8" w:rsidRDefault="005F3185"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Los resultados derivados de este ejercicio de participación fueron considerados para la integración del diagnóstico municipal y para la definición de las políticas, programas, objetivos y estrategias contenidas en el presente Plan Municipal de Desarrollo.</w:t>
      </w:r>
    </w:p>
    <w:p w14:paraId="1C87E830" w14:textId="77777777" w:rsidR="005F3185" w:rsidRPr="00EA14E8" w:rsidRDefault="005F3185" w:rsidP="00B15849">
      <w:pPr>
        <w:spacing w:after="0" w:line="240" w:lineRule="auto"/>
        <w:ind w:firstLine="709"/>
        <w:jc w:val="both"/>
        <w:rPr>
          <w:rFonts w:ascii="Garamond" w:hAnsi="Garamond"/>
          <w:lang w:val="es-MX"/>
        </w:rPr>
      </w:pPr>
    </w:p>
    <w:p w14:paraId="1F02C156" w14:textId="64F5A4EE" w:rsidR="008D4180" w:rsidRPr="00EA14E8" w:rsidRDefault="008D4180" w:rsidP="00B15849">
      <w:pPr>
        <w:jc w:val="both"/>
        <w:rPr>
          <w:rFonts w:ascii="Garamond" w:hAnsi="Garamond"/>
          <w:lang w:val="es-MX"/>
        </w:rPr>
      </w:pPr>
      <w:r w:rsidRPr="00EA14E8">
        <w:rPr>
          <w:rFonts w:ascii="Garamond" w:hAnsi="Garamond"/>
          <w:lang w:val="es-MX"/>
        </w:rPr>
        <w:t>Por su parte, sobre las consultas directas a comunidades, se recopilaron los siguientes datos</w:t>
      </w:r>
      <w:r w:rsidR="009248ED">
        <w:rPr>
          <w:rFonts w:ascii="Garamond" w:hAnsi="Garamond"/>
          <w:lang w:val="es-MX"/>
        </w:rPr>
        <w:t xml:space="preserve">; </w:t>
      </w:r>
      <w:r w:rsidRPr="00EA14E8">
        <w:rPr>
          <w:rFonts w:ascii="Garamond" w:hAnsi="Garamond"/>
          <w:lang w:val="es-MX"/>
        </w:rPr>
        <w:t>Partic</w:t>
      </w:r>
      <w:r w:rsidR="003D198E" w:rsidRPr="00EA14E8">
        <w:rPr>
          <w:rFonts w:ascii="Garamond" w:hAnsi="Garamond"/>
          <w:lang w:val="es-MX"/>
        </w:rPr>
        <w:t>i</w:t>
      </w:r>
      <w:r w:rsidRPr="00EA14E8">
        <w:rPr>
          <w:rFonts w:ascii="Garamond" w:hAnsi="Garamond"/>
          <w:lang w:val="es-MX"/>
        </w:rPr>
        <w:t>paci</w:t>
      </w:r>
      <w:r w:rsidR="003D198E" w:rsidRPr="00EA14E8">
        <w:rPr>
          <w:rFonts w:ascii="Garamond" w:hAnsi="Garamond"/>
          <w:lang w:val="es-MX"/>
        </w:rPr>
        <w:t>ó</w:t>
      </w:r>
      <w:r w:rsidRPr="00EA14E8">
        <w:rPr>
          <w:rFonts w:ascii="Garamond" w:hAnsi="Garamond"/>
          <w:lang w:val="es-MX"/>
        </w:rPr>
        <w:t>n por margen de edad, y por comunidad:</w:t>
      </w:r>
    </w:p>
    <w:p w14:paraId="547838D2" w14:textId="2328B418" w:rsidR="008D4180" w:rsidRPr="00EA14E8" w:rsidRDefault="008D4180" w:rsidP="00B15849">
      <w:pPr>
        <w:jc w:val="both"/>
        <w:rPr>
          <w:rFonts w:ascii="Garamond" w:hAnsi="Garamond"/>
          <w:lang w:val="es-MX"/>
        </w:rPr>
      </w:pPr>
      <w:r w:rsidRPr="00EA14E8">
        <w:rPr>
          <w:rFonts w:ascii="Garamond" w:hAnsi="Garamond"/>
          <w:noProof/>
        </w:rPr>
        <w:drawing>
          <wp:inline distT="0" distB="0" distL="0" distR="0" wp14:anchorId="6B91D475" wp14:editId="713F31AC">
            <wp:extent cx="5486400" cy="3200400"/>
            <wp:effectExtent l="0" t="0" r="0" b="0"/>
            <wp:docPr id="196505600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A8BD1E" w14:textId="77777777" w:rsidR="008D4180" w:rsidRPr="00EA14E8" w:rsidRDefault="008D4180" w:rsidP="00B15849">
      <w:pPr>
        <w:jc w:val="both"/>
        <w:rPr>
          <w:rFonts w:ascii="Garamond" w:hAnsi="Garamond"/>
          <w:lang w:val="es-MX"/>
        </w:rPr>
      </w:pPr>
    </w:p>
    <w:p w14:paraId="5C48B644" w14:textId="43D6CB9F" w:rsidR="008D4180" w:rsidRPr="00EA14E8" w:rsidRDefault="003D198E" w:rsidP="00B15849">
      <w:pPr>
        <w:jc w:val="both"/>
        <w:rPr>
          <w:rFonts w:ascii="Garamond" w:hAnsi="Garamond"/>
          <w:lang w:val="es-MX"/>
        </w:rPr>
      </w:pPr>
      <w:r w:rsidRPr="00EA14E8">
        <w:rPr>
          <w:rFonts w:ascii="Garamond" w:hAnsi="Garamond"/>
          <w:lang w:val="es-MX"/>
        </w:rPr>
        <w:t>Asi mismo se establecio la participaci</w:t>
      </w:r>
      <w:r w:rsidR="00EA14E8">
        <w:rPr>
          <w:rFonts w:ascii="Garamond" w:hAnsi="Garamond"/>
          <w:lang w:val="es-MX"/>
        </w:rPr>
        <w:t>ó</w:t>
      </w:r>
      <w:r w:rsidRPr="00EA14E8">
        <w:rPr>
          <w:rFonts w:ascii="Garamond" w:hAnsi="Garamond"/>
          <w:lang w:val="es-MX"/>
        </w:rPr>
        <w:t>n por gener</w:t>
      </w:r>
      <w:r w:rsidR="00EA14E8">
        <w:rPr>
          <w:rFonts w:ascii="Garamond" w:hAnsi="Garamond"/>
          <w:lang w:val="es-MX"/>
        </w:rPr>
        <w:t>ó</w:t>
      </w:r>
      <w:r w:rsidRPr="00EA14E8">
        <w:rPr>
          <w:rFonts w:ascii="Garamond" w:hAnsi="Garamond"/>
          <w:lang w:val="es-MX"/>
        </w:rPr>
        <w:t xml:space="preserve"> en cada comunidad, teniendo una participacion de la siguiente manera:</w:t>
      </w:r>
    </w:p>
    <w:p w14:paraId="17DFFF2C" w14:textId="77777777" w:rsidR="003D198E" w:rsidRPr="00EA14E8" w:rsidRDefault="003D198E" w:rsidP="00B15849">
      <w:pPr>
        <w:jc w:val="both"/>
        <w:rPr>
          <w:rFonts w:ascii="Garamond" w:hAnsi="Garamond"/>
          <w:lang w:val="es-MX"/>
        </w:rPr>
      </w:pPr>
    </w:p>
    <w:p w14:paraId="2E1FCE22" w14:textId="4F3CA57E" w:rsidR="003D198E" w:rsidRPr="00EA14E8" w:rsidRDefault="003D198E" w:rsidP="00B15849">
      <w:pPr>
        <w:jc w:val="both"/>
        <w:rPr>
          <w:rFonts w:ascii="Garamond" w:hAnsi="Garamond"/>
          <w:lang w:val="es-MX"/>
        </w:rPr>
      </w:pPr>
      <w:r w:rsidRPr="00EA14E8">
        <w:rPr>
          <w:rFonts w:ascii="Garamond" w:hAnsi="Garamond"/>
          <w:noProof/>
        </w:rPr>
        <w:drawing>
          <wp:inline distT="0" distB="0" distL="0" distR="0" wp14:anchorId="64A5BF31" wp14:editId="064A3BB8">
            <wp:extent cx="5770605" cy="2483485"/>
            <wp:effectExtent l="0" t="0" r="8255" b="18415"/>
            <wp:docPr id="119247205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BEC8A4" w14:textId="77777777" w:rsidR="003D198E" w:rsidRPr="00EA14E8" w:rsidRDefault="003D198E" w:rsidP="00B15849">
      <w:pPr>
        <w:jc w:val="both"/>
        <w:rPr>
          <w:rFonts w:ascii="Garamond" w:hAnsi="Garamond"/>
          <w:lang w:val="es-MX"/>
        </w:rPr>
      </w:pPr>
    </w:p>
    <w:p w14:paraId="5D3439F5" w14:textId="77777777" w:rsidR="003D198E" w:rsidRPr="00EA14E8" w:rsidRDefault="003D198E" w:rsidP="00B15849">
      <w:pPr>
        <w:jc w:val="both"/>
        <w:rPr>
          <w:rFonts w:ascii="Garamond" w:hAnsi="Garamond"/>
          <w:lang w:val="es-MX"/>
        </w:rPr>
      </w:pPr>
    </w:p>
    <w:p w14:paraId="1F8C7417" w14:textId="68E1A788" w:rsidR="003D198E" w:rsidRPr="00EA14E8" w:rsidRDefault="003D198E" w:rsidP="00B15849">
      <w:pPr>
        <w:jc w:val="both"/>
        <w:rPr>
          <w:rFonts w:ascii="Garamond" w:hAnsi="Garamond"/>
          <w:lang w:val="es-MX"/>
        </w:rPr>
      </w:pPr>
      <w:r w:rsidRPr="00EA14E8">
        <w:rPr>
          <w:rFonts w:ascii="Garamond" w:hAnsi="Garamond"/>
          <w:lang w:val="es-MX"/>
        </w:rPr>
        <w:t>Asimismo se les pregunto la calidad de vida que tienen en su comunidad, teniendo los siguientes resultados:</w:t>
      </w:r>
    </w:p>
    <w:p w14:paraId="3E33ECB6" w14:textId="77777777" w:rsidR="003D198E" w:rsidRPr="00EA14E8" w:rsidRDefault="003D198E" w:rsidP="00B15849">
      <w:pPr>
        <w:jc w:val="both"/>
        <w:rPr>
          <w:rFonts w:ascii="Garamond" w:hAnsi="Garamond"/>
          <w:lang w:val="es-MX"/>
        </w:rPr>
      </w:pPr>
    </w:p>
    <w:p w14:paraId="5A476E26" w14:textId="081146F0" w:rsidR="003D198E" w:rsidRPr="00EA14E8" w:rsidRDefault="003D198E" w:rsidP="00B15849">
      <w:pPr>
        <w:jc w:val="both"/>
        <w:rPr>
          <w:rFonts w:ascii="Garamond" w:hAnsi="Garamond"/>
          <w:lang w:val="es-MX"/>
        </w:rPr>
      </w:pPr>
      <w:r w:rsidRPr="00EA14E8">
        <w:rPr>
          <w:rFonts w:ascii="Garamond" w:hAnsi="Garamond"/>
          <w:noProof/>
        </w:rPr>
        <w:drawing>
          <wp:inline distT="0" distB="0" distL="0" distR="0" wp14:anchorId="19DB112C" wp14:editId="0D0B4BC4">
            <wp:extent cx="5486400" cy="3200400"/>
            <wp:effectExtent l="0" t="0" r="0" b="0"/>
            <wp:docPr id="12088547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524D66" w14:textId="3CC3BCB0" w:rsidR="003D198E" w:rsidRPr="00EA14E8" w:rsidRDefault="003D198E" w:rsidP="00B15849">
      <w:pPr>
        <w:jc w:val="both"/>
        <w:rPr>
          <w:rFonts w:ascii="Garamond" w:hAnsi="Garamond"/>
          <w:lang w:val="es-MX"/>
        </w:rPr>
      </w:pPr>
      <w:r w:rsidRPr="00EA14E8">
        <w:rPr>
          <w:rFonts w:ascii="Garamond" w:hAnsi="Garamond"/>
          <w:lang w:val="es-MX"/>
        </w:rPr>
        <w:t>Cada uno de los participantes, mencionaron cuales eran los problemas de su comunidad, siendo identificados lo sisugiente y reecopliados en la siguiente tabla</w:t>
      </w:r>
      <w:r w:rsidR="009248ED">
        <w:rPr>
          <w:rFonts w:ascii="Garamond" w:hAnsi="Garamond"/>
          <w:lang w:val="es-MX"/>
        </w:rPr>
        <w:t>, teniendo como resultado, que lo que mayor preocupa en la poblacion es la falta de servicios, el desempleo y el transporte:</w:t>
      </w:r>
    </w:p>
    <w:p w14:paraId="06B47FDF" w14:textId="25A3601C" w:rsidR="003D198E" w:rsidRDefault="003D198E" w:rsidP="00B15849">
      <w:pPr>
        <w:jc w:val="both"/>
        <w:rPr>
          <w:rFonts w:ascii="Garamond" w:hAnsi="Garamond"/>
          <w:lang w:val="es-MX"/>
        </w:rPr>
      </w:pPr>
      <w:r w:rsidRPr="00EA14E8">
        <w:rPr>
          <w:rFonts w:ascii="Garamond" w:hAnsi="Garamond"/>
          <w:noProof/>
        </w:rPr>
        <w:drawing>
          <wp:inline distT="0" distB="0" distL="0" distR="0" wp14:anchorId="07AAC846" wp14:editId="238126EB">
            <wp:extent cx="5548184" cy="3052119"/>
            <wp:effectExtent l="0" t="0" r="14605" b="8890"/>
            <wp:docPr id="857354348"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5CA0A6" w14:textId="77777777" w:rsidR="00BE2BD1" w:rsidRPr="00EA14E8" w:rsidRDefault="00BE2BD1" w:rsidP="00B15849">
      <w:pPr>
        <w:jc w:val="both"/>
        <w:rPr>
          <w:rFonts w:ascii="Garamond" w:hAnsi="Garamond"/>
          <w:lang w:val="es-MX"/>
        </w:rPr>
      </w:pPr>
    </w:p>
    <w:p w14:paraId="643CAE55" w14:textId="77777777" w:rsidR="00717659" w:rsidRPr="00EA14E8" w:rsidRDefault="00BA69E2" w:rsidP="00B15849">
      <w:pPr>
        <w:keepNext/>
        <w:jc w:val="both"/>
        <w:rPr>
          <w:rFonts w:ascii="Garamond" w:hAnsi="Garamond"/>
        </w:rPr>
      </w:pPr>
      <w:r w:rsidRPr="00EA14E8">
        <w:rPr>
          <w:rFonts w:ascii="Garamond" w:hAnsi="Garamond"/>
          <w:b/>
          <w:bCs/>
          <w:noProof/>
          <w:lang w:val="es-MX"/>
        </w:rPr>
        <w:drawing>
          <wp:inline distT="0" distB="0" distL="0" distR="0" wp14:anchorId="19E9D3BA" wp14:editId="73168D81">
            <wp:extent cx="5612130" cy="4025962"/>
            <wp:effectExtent l="0" t="0" r="1270" b="0"/>
            <wp:docPr id="5501752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75215" name="Imagen 550175215"/>
                    <pic:cNvPicPr/>
                  </pic:nvPicPr>
                  <pic:blipFill rotWithShape="1">
                    <a:blip r:embed="rId24">
                      <a:extLst>
                        <a:ext uri="{28A0092B-C50C-407E-A947-70E740481C1C}">
                          <a14:useLocalDpi xmlns:a14="http://schemas.microsoft.com/office/drawing/2010/main" val="0"/>
                        </a:ext>
                      </a:extLst>
                    </a:blip>
                    <a:srcRect t="46197"/>
                    <a:stretch>
                      <a:fillRect/>
                    </a:stretch>
                  </pic:blipFill>
                  <pic:spPr bwMode="auto">
                    <a:xfrm>
                      <a:off x="0" y="0"/>
                      <a:ext cx="5612130" cy="4025962"/>
                    </a:xfrm>
                    <a:prstGeom prst="rect">
                      <a:avLst/>
                    </a:prstGeom>
                    <a:ln>
                      <a:noFill/>
                    </a:ln>
                    <a:extLst>
                      <a:ext uri="{53640926-AAD7-44D8-BBD7-CCE9431645EC}">
                        <a14:shadowObscured xmlns:a14="http://schemas.microsoft.com/office/drawing/2010/main"/>
                      </a:ext>
                    </a:extLst>
                  </pic:spPr>
                </pic:pic>
              </a:graphicData>
            </a:graphic>
          </wp:inline>
        </w:drawing>
      </w:r>
    </w:p>
    <w:p w14:paraId="081D519E" w14:textId="0654E259" w:rsidR="00717659" w:rsidRPr="00EA14E8" w:rsidRDefault="00717659" w:rsidP="00B15849">
      <w:pPr>
        <w:pStyle w:val="Descripcin"/>
        <w:jc w:val="both"/>
        <w:rPr>
          <w:rFonts w:ascii="Garamond" w:hAnsi="Garamond"/>
          <w:sz w:val="24"/>
          <w:szCs w:val="24"/>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6</w:t>
      </w:r>
      <w:r w:rsidRPr="00EA14E8">
        <w:rPr>
          <w:rFonts w:ascii="Garamond" w:hAnsi="Garamond"/>
          <w:sz w:val="24"/>
          <w:szCs w:val="24"/>
        </w:rPr>
        <w:fldChar w:fldCharType="end"/>
      </w:r>
      <w:r w:rsidRPr="00EA14E8">
        <w:rPr>
          <w:rFonts w:ascii="Garamond" w:hAnsi="Garamond"/>
          <w:sz w:val="24"/>
          <w:szCs w:val="24"/>
        </w:rPr>
        <w:t xml:space="preserve"> Mesas de Trabajo con Personal de las distintas áreas del ayuntamiento. </w:t>
      </w:r>
    </w:p>
    <w:p w14:paraId="4CEBE597" w14:textId="77777777" w:rsidR="00BA69E2" w:rsidRPr="00EA14E8" w:rsidRDefault="00BA69E2" w:rsidP="00B15849">
      <w:pPr>
        <w:jc w:val="both"/>
        <w:rPr>
          <w:rFonts w:ascii="Garamond" w:hAnsi="Garamond"/>
          <w:b/>
          <w:bCs/>
          <w:lang w:val="es-MX"/>
        </w:rPr>
      </w:pPr>
    </w:p>
    <w:p w14:paraId="2F55BC52" w14:textId="41DFDB6F" w:rsidR="001B3AF0" w:rsidRPr="00EA14E8" w:rsidRDefault="001B3AF0" w:rsidP="00B15849">
      <w:pPr>
        <w:spacing w:line="360" w:lineRule="auto"/>
        <w:jc w:val="both"/>
        <w:rPr>
          <w:rFonts w:ascii="Garamond" w:hAnsi="Garamond"/>
          <w:b/>
          <w:bCs/>
          <w:lang w:val="es-MX"/>
        </w:rPr>
      </w:pPr>
      <w:r w:rsidRPr="00EA14E8">
        <w:rPr>
          <w:rFonts w:ascii="Garamond" w:hAnsi="Garamond"/>
          <w:b/>
          <w:bCs/>
          <w:lang w:val="es-MX"/>
        </w:rPr>
        <w:t>1. Infraestructura básica y servicios públicos</w:t>
      </w:r>
    </w:p>
    <w:p w14:paraId="7CD5A2C4" w14:textId="161D590C" w:rsidR="00C843D7" w:rsidRPr="00EA14E8" w:rsidRDefault="00C64D2E" w:rsidP="00B15849">
      <w:pPr>
        <w:spacing w:after="0" w:line="240" w:lineRule="auto"/>
        <w:ind w:firstLine="709"/>
        <w:jc w:val="both"/>
        <w:rPr>
          <w:rFonts w:ascii="Garamond" w:hAnsi="Garamond"/>
          <w:lang w:val="es-MX"/>
        </w:rPr>
      </w:pPr>
      <w:r w:rsidRPr="00EA14E8">
        <w:rPr>
          <w:rFonts w:ascii="Garamond" w:hAnsi="Garamond"/>
          <w:lang w:val="es-MX"/>
        </w:rPr>
        <w:t xml:space="preserve">En primer término, destaca por el alto rezago existente que es precisamente el rubro de infraestructura básica y servicios públicos el cual concentra un alto nivel de demanda por parte de la ciudadanía, además de que invertir en ello tiene mayor impacto directo en la calidad de vida de la ciudadanía. </w:t>
      </w:r>
    </w:p>
    <w:p w14:paraId="5B8158AA" w14:textId="77777777" w:rsidR="00C843D7" w:rsidRPr="00EA14E8" w:rsidRDefault="00C843D7" w:rsidP="00B15849">
      <w:pPr>
        <w:spacing w:after="0" w:line="240" w:lineRule="auto"/>
        <w:ind w:firstLine="709"/>
        <w:jc w:val="both"/>
        <w:rPr>
          <w:rFonts w:ascii="Garamond" w:hAnsi="Garamond"/>
          <w:lang w:val="es-MX"/>
        </w:rPr>
      </w:pPr>
    </w:p>
    <w:p w14:paraId="274BA774" w14:textId="77777777" w:rsidR="000A422E" w:rsidRPr="00EA14E8" w:rsidRDefault="00C64D2E" w:rsidP="00B15849">
      <w:pPr>
        <w:spacing w:after="0" w:line="240" w:lineRule="auto"/>
        <w:ind w:firstLine="709"/>
        <w:jc w:val="both"/>
        <w:rPr>
          <w:rFonts w:ascii="Garamond" w:hAnsi="Garamond"/>
          <w:lang w:val="es-MX"/>
        </w:rPr>
      </w:pPr>
      <w:r w:rsidRPr="00EA14E8">
        <w:rPr>
          <w:rFonts w:ascii="Garamond" w:hAnsi="Garamond"/>
          <w:lang w:val="es-MX"/>
        </w:rPr>
        <w:t xml:space="preserve">Dentro de este ámbito, </w:t>
      </w:r>
      <w:r w:rsidR="000A422E" w:rsidRPr="00EA14E8">
        <w:rPr>
          <w:rFonts w:ascii="Garamond" w:hAnsi="Garamond"/>
          <w:lang w:val="es-MX"/>
        </w:rPr>
        <w:t>la ciudadanía estableció que sus</w:t>
      </w:r>
      <w:r w:rsidRPr="00EA14E8">
        <w:rPr>
          <w:rFonts w:ascii="Garamond" w:hAnsi="Garamond"/>
          <w:lang w:val="es-MX"/>
        </w:rPr>
        <w:t xml:space="preserve"> necesidades </w:t>
      </w:r>
      <w:r w:rsidR="000A422E" w:rsidRPr="00EA14E8">
        <w:rPr>
          <w:rFonts w:ascii="Garamond" w:hAnsi="Garamond"/>
          <w:lang w:val="es-MX"/>
        </w:rPr>
        <w:t xml:space="preserve">están </w:t>
      </w:r>
      <w:r w:rsidRPr="00EA14E8">
        <w:rPr>
          <w:rFonts w:ascii="Garamond" w:hAnsi="Garamond"/>
          <w:lang w:val="es-MX"/>
        </w:rPr>
        <w:t xml:space="preserve">relacionadas con el fortalecimiento de la red de agua potable, incluyendo su ampliación, la construcción de nuevos pozos, la reparación de fugas y la implementación de infraestructura de almacenamiento y tratamiento. Asimismo, se señalan acciones prioritarias en materia de drenaje y saneamiento, como la limpieza de caños y desazolves. </w:t>
      </w:r>
    </w:p>
    <w:p w14:paraId="3A3D3AEF" w14:textId="77777777" w:rsidR="000A422E" w:rsidRPr="00EA14E8" w:rsidRDefault="000A422E" w:rsidP="00B15849">
      <w:pPr>
        <w:spacing w:after="0" w:line="240" w:lineRule="auto"/>
        <w:ind w:firstLine="709"/>
        <w:jc w:val="both"/>
        <w:rPr>
          <w:rFonts w:ascii="Garamond" w:hAnsi="Garamond"/>
          <w:lang w:val="es-MX"/>
        </w:rPr>
      </w:pPr>
    </w:p>
    <w:p w14:paraId="2CE8A99E" w14:textId="41CAD179" w:rsidR="00C64D2E" w:rsidRPr="00EA14E8" w:rsidRDefault="000A422E" w:rsidP="00B15849">
      <w:pPr>
        <w:spacing w:after="0" w:line="240" w:lineRule="auto"/>
        <w:ind w:firstLine="709"/>
        <w:jc w:val="both"/>
        <w:rPr>
          <w:rFonts w:ascii="Garamond" w:hAnsi="Garamond"/>
          <w:lang w:val="es-MX"/>
        </w:rPr>
      </w:pPr>
      <w:r w:rsidRPr="00EA14E8">
        <w:rPr>
          <w:rFonts w:ascii="Garamond" w:hAnsi="Garamond"/>
          <w:lang w:val="es-MX"/>
        </w:rPr>
        <w:t xml:space="preserve">Por lo que </w:t>
      </w:r>
      <w:r w:rsidR="00C64D2E" w:rsidRPr="00EA14E8">
        <w:rPr>
          <w:rFonts w:ascii="Garamond" w:hAnsi="Garamond"/>
          <w:lang w:val="es-MX"/>
        </w:rPr>
        <w:t xml:space="preserve">respecta a </w:t>
      </w:r>
      <w:r w:rsidRPr="00EA14E8">
        <w:rPr>
          <w:rFonts w:ascii="Garamond" w:hAnsi="Garamond"/>
          <w:lang w:val="es-MX"/>
        </w:rPr>
        <w:t xml:space="preserve">las </w:t>
      </w:r>
      <w:r w:rsidR="00C64D2E" w:rsidRPr="00EA14E8">
        <w:rPr>
          <w:rFonts w:ascii="Garamond" w:hAnsi="Garamond"/>
          <w:lang w:val="es-MX"/>
        </w:rPr>
        <w:t>vialidades, la población manifiesta la necesidad de pavimentación de calles, construcción de cunetas, rehabilitación de caminos, así como la mejora de banquetas y andadores. De igual forma, se demanda la ampliación y modernización de la infraestructura eléctrica y de alumbrado público, así como el fortalecimiento del sistema de recolección y manejo de residuos sólido.</w:t>
      </w:r>
    </w:p>
    <w:p w14:paraId="64A96FB7" w14:textId="77777777" w:rsidR="000A422E" w:rsidRPr="00EA14E8" w:rsidRDefault="000A422E" w:rsidP="00B15849">
      <w:pPr>
        <w:spacing w:after="0" w:line="240" w:lineRule="auto"/>
        <w:ind w:firstLine="709"/>
        <w:jc w:val="both"/>
        <w:rPr>
          <w:rFonts w:ascii="Garamond" w:hAnsi="Garamond"/>
          <w:lang w:val="es-MX"/>
        </w:rPr>
      </w:pPr>
    </w:p>
    <w:p w14:paraId="67FF2395" w14:textId="76D2A167" w:rsidR="000A422E" w:rsidRPr="00EA14E8" w:rsidRDefault="00932076" w:rsidP="00B15849">
      <w:pPr>
        <w:spacing w:after="0" w:line="240" w:lineRule="auto"/>
        <w:ind w:firstLine="709"/>
        <w:jc w:val="both"/>
        <w:rPr>
          <w:rFonts w:ascii="Garamond" w:hAnsi="Garamond"/>
          <w:lang w:val="es-MX"/>
        </w:rPr>
      </w:pPr>
      <w:r w:rsidRPr="00EA14E8">
        <w:rPr>
          <w:rFonts w:ascii="Garamond" w:hAnsi="Garamond"/>
          <w:lang w:val="es-MX"/>
        </w:rPr>
        <w:t>Además,</w:t>
      </w:r>
      <w:r w:rsidR="000A422E" w:rsidRPr="00EA14E8">
        <w:rPr>
          <w:rFonts w:ascii="Garamond" w:hAnsi="Garamond"/>
          <w:lang w:val="es-MX"/>
        </w:rPr>
        <w:t xml:space="preserve"> solicitan la rehabilitación de las paras </w:t>
      </w:r>
      <w:r w:rsidR="00135F52" w:rsidRPr="00EA14E8">
        <w:rPr>
          <w:rFonts w:ascii="Garamond" w:hAnsi="Garamond"/>
          <w:lang w:val="es-MX"/>
        </w:rPr>
        <w:t>oficiales, así</w:t>
      </w:r>
      <w:r w:rsidR="000A422E" w:rsidRPr="00EA14E8">
        <w:rPr>
          <w:rFonts w:ascii="Garamond" w:hAnsi="Garamond"/>
          <w:lang w:val="es-MX"/>
        </w:rPr>
        <w:t xml:space="preserve"> como que exista en los tanques de aspersión mangueras nuevas que garanticen el suministro de agua.</w:t>
      </w:r>
    </w:p>
    <w:p w14:paraId="3ACEE565" w14:textId="3B01BCF0" w:rsidR="001B3AF0" w:rsidRPr="00EA14E8" w:rsidRDefault="001B3AF0" w:rsidP="00B15849">
      <w:pPr>
        <w:spacing w:after="0" w:line="240" w:lineRule="auto"/>
        <w:jc w:val="both"/>
        <w:rPr>
          <w:rFonts w:ascii="Garamond" w:hAnsi="Garamond"/>
          <w:lang w:val="es-MX"/>
        </w:rPr>
      </w:pPr>
    </w:p>
    <w:p w14:paraId="2E4314CE" w14:textId="26BAEB8F"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2. Desarrollo económico, campo y empleo</w:t>
      </w:r>
    </w:p>
    <w:p w14:paraId="3FDA579E" w14:textId="77777777" w:rsidR="00D6586E" w:rsidRPr="00EA14E8" w:rsidRDefault="00D6586E" w:rsidP="00B15849">
      <w:pPr>
        <w:spacing w:after="0" w:line="240" w:lineRule="auto"/>
        <w:ind w:firstLine="709"/>
        <w:jc w:val="both"/>
        <w:rPr>
          <w:rFonts w:ascii="Garamond" w:hAnsi="Garamond"/>
        </w:rPr>
      </w:pPr>
    </w:p>
    <w:p w14:paraId="126AF873" w14:textId="0E99DDB0" w:rsidR="00D6586E" w:rsidRPr="00EA14E8" w:rsidRDefault="00D6586E" w:rsidP="00B15849">
      <w:pPr>
        <w:spacing w:after="0" w:line="240" w:lineRule="auto"/>
        <w:ind w:firstLine="709"/>
        <w:jc w:val="both"/>
        <w:rPr>
          <w:rFonts w:ascii="Garamond" w:hAnsi="Garamond"/>
        </w:rPr>
      </w:pPr>
      <w:r w:rsidRPr="00EA14E8">
        <w:rPr>
          <w:rFonts w:ascii="Garamond" w:hAnsi="Garamond"/>
        </w:rPr>
        <w:t xml:space="preserve">Pensando en el ámbito de desarrollo económico el campo y el empleo, este tema se posicionó como un eje fundamental para atender las condiciones estructurales de la población. En este sentido, se identifican solicitudes relacionadas con el acceso a insumos agrícolas, como fertilizantes, semillas mejoradas y abonos, así como el fortalecimiento de sistemas de riego y el acceso a maquinaria y herramientas. </w:t>
      </w:r>
    </w:p>
    <w:p w14:paraId="5EEC6A1E" w14:textId="77777777" w:rsidR="00D6586E" w:rsidRPr="00EA14E8" w:rsidRDefault="00D6586E" w:rsidP="00B15849">
      <w:pPr>
        <w:spacing w:after="0" w:line="240" w:lineRule="auto"/>
        <w:ind w:firstLine="709"/>
        <w:jc w:val="both"/>
        <w:rPr>
          <w:rFonts w:ascii="Garamond" w:hAnsi="Garamond"/>
        </w:rPr>
      </w:pPr>
    </w:p>
    <w:p w14:paraId="584D20FE" w14:textId="53F78B23" w:rsidR="00D6586E" w:rsidRPr="00EA14E8" w:rsidRDefault="00D6586E" w:rsidP="00B15849">
      <w:pPr>
        <w:spacing w:after="0" w:line="240" w:lineRule="auto"/>
        <w:ind w:firstLine="709"/>
        <w:jc w:val="both"/>
        <w:rPr>
          <w:rFonts w:ascii="Garamond" w:hAnsi="Garamond"/>
        </w:rPr>
      </w:pPr>
      <w:r w:rsidRPr="00EA14E8">
        <w:rPr>
          <w:rFonts w:ascii="Garamond" w:hAnsi="Garamond"/>
        </w:rPr>
        <w:t>Además, coincidieron en reconocer la importancia de otorgar asesoría técnica, particularmente en cultivos estratégicos como el café, así como promover la diversificación productiva mediante nuevos cultivos y proyectos productivos. De manera complementaria, la ciudadanía plantea la necesidad de impulsar el desarrollo de microempresas locales, facilitar el acceso a financiamiento como crédito a la palabra, fortalecer el mercado local con obra pública y generar mecanismos que promuevan el empleo, como bolsas de trabajo y ferias laborales.</w:t>
      </w:r>
    </w:p>
    <w:p w14:paraId="39128E9E" w14:textId="77777777" w:rsidR="00D6586E" w:rsidRPr="00EA14E8" w:rsidRDefault="00D6586E" w:rsidP="00B15849">
      <w:pPr>
        <w:spacing w:after="0" w:line="240" w:lineRule="auto"/>
        <w:ind w:firstLine="709"/>
        <w:jc w:val="both"/>
        <w:rPr>
          <w:rFonts w:ascii="Garamond" w:hAnsi="Garamond"/>
        </w:rPr>
      </w:pPr>
    </w:p>
    <w:p w14:paraId="55E6B4B0" w14:textId="77777777" w:rsidR="00D6586E" w:rsidRPr="00EA14E8" w:rsidRDefault="00D6586E" w:rsidP="00B15849">
      <w:pPr>
        <w:spacing w:after="0" w:line="240" w:lineRule="auto"/>
        <w:ind w:firstLine="709"/>
        <w:jc w:val="both"/>
        <w:rPr>
          <w:rFonts w:ascii="Garamond" w:hAnsi="Garamond"/>
        </w:rPr>
      </w:pPr>
    </w:p>
    <w:p w14:paraId="13324FF7" w14:textId="77777777" w:rsidR="00305D83" w:rsidRPr="00EA14E8" w:rsidRDefault="00305D83" w:rsidP="00B15849">
      <w:pPr>
        <w:jc w:val="both"/>
        <w:rPr>
          <w:rFonts w:ascii="Garamond" w:hAnsi="Garamond"/>
          <w:b/>
          <w:bCs/>
          <w:lang w:val="es-MX"/>
        </w:rPr>
      </w:pPr>
      <w:r w:rsidRPr="00EA14E8">
        <w:rPr>
          <w:rFonts w:ascii="Garamond" w:hAnsi="Garamond"/>
          <w:b/>
          <w:bCs/>
          <w:lang w:val="es-MX"/>
        </w:rPr>
        <w:br w:type="page"/>
      </w:r>
    </w:p>
    <w:p w14:paraId="2A8AC809" w14:textId="7A0454B3"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3. Salud y bienestar social</w:t>
      </w:r>
    </w:p>
    <w:p w14:paraId="51E3AEDB" w14:textId="77777777" w:rsidR="00D6586E" w:rsidRPr="00EA14E8" w:rsidRDefault="00D6586E" w:rsidP="00B15849">
      <w:pPr>
        <w:spacing w:after="0" w:line="240" w:lineRule="auto"/>
        <w:ind w:firstLine="709"/>
        <w:jc w:val="both"/>
        <w:rPr>
          <w:rFonts w:ascii="Garamond" w:hAnsi="Garamond"/>
        </w:rPr>
      </w:pPr>
    </w:p>
    <w:p w14:paraId="45136244" w14:textId="5970A7D6" w:rsidR="00D6586E" w:rsidRPr="00EA14E8" w:rsidRDefault="00D6586E" w:rsidP="00B15849">
      <w:pPr>
        <w:spacing w:after="0" w:line="240" w:lineRule="auto"/>
        <w:ind w:firstLine="709"/>
        <w:jc w:val="both"/>
        <w:rPr>
          <w:rFonts w:ascii="Garamond" w:hAnsi="Garamond"/>
        </w:rPr>
      </w:pPr>
      <w:r w:rsidRPr="00EA14E8">
        <w:rPr>
          <w:rFonts w:ascii="Garamond" w:hAnsi="Garamond"/>
        </w:rPr>
        <w:t>En el ámbito de la salud y el bienestar social, se identifican necesidades orientadas a garantizar el acceso oportuno a servicios médicos, incluyendo la presencia de personal de salud permanente, el abastecimiento de medicamentos y la disponibilidad de unidades médicas móviles y ambulancias equipadas. Asimismo, se destacan acciones preventivas, como campañas de salud, atención a enfermedades crónicas, el control de la diabetes, programas de nutrición y servicios dirigidos a sectores específicos, como personas adultas mayores, así como la necesidad de apoyar a la población con traslados médicos y atención geriátrica.</w:t>
      </w:r>
    </w:p>
    <w:p w14:paraId="0DFFE688" w14:textId="77777777" w:rsidR="00D6586E" w:rsidRPr="00EA14E8" w:rsidRDefault="00D6586E" w:rsidP="00B15849">
      <w:pPr>
        <w:spacing w:after="0" w:line="240" w:lineRule="auto"/>
        <w:ind w:firstLine="709"/>
        <w:jc w:val="both"/>
        <w:rPr>
          <w:rFonts w:ascii="Garamond" w:hAnsi="Garamond"/>
          <w:b/>
          <w:bCs/>
          <w:lang w:val="es-MX"/>
        </w:rPr>
      </w:pPr>
    </w:p>
    <w:p w14:paraId="56CE6FB0" w14:textId="7E77817E" w:rsidR="005E5D71" w:rsidRPr="00EA14E8" w:rsidRDefault="005E5D71" w:rsidP="00B15849">
      <w:pPr>
        <w:spacing w:after="0" w:line="240" w:lineRule="auto"/>
        <w:ind w:firstLine="709"/>
        <w:jc w:val="both"/>
        <w:rPr>
          <w:rFonts w:ascii="Garamond" w:hAnsi="Garamond"/>
          <w:lang w:val="es-MX"/>
        </w:rPr>
      </w:pPr>
      <w:r w:rsidRPr="00EA14E8">
        <w:rPr>
          <w:rFonts w:ascii="Garamond" w:hAnsi="Garamond"/>
          <w:lang w:val="es-MX"/>
        </w:rPr>
        <w:t xml:space="preserve">Se hace referencia a que </w:t>
      </w:r>
      <w:r w:rsidR="00410A60" w:rsidRPr="00EA14E8">
        <w:rPr>
          <w:rFonts w:ascii="Garamond" w:hAnsi="Garamond"/>
          <w:lang w:val="es-MX"/>
        </w:rPr>
        <w:t>no existen datos especificos sobre esos rubros por cuanto hace a salud, sin embargo se tiene certeza que la mayoria de las personas pertenecientes a esta comunidad</w:t>
      </w:r>
      <w:r w:rsidR="00BD078E" w:rsidRPr="00EA14E8">
        <w:rPr>
          <w:rFonts w:ascii="Garamond" w:hAnsi="Garamond"/>
          <w:lang w:val="es-MX"/>
        </w:rPr>
        <w:t xml:space="preserve"> contaban con lo que se denominaba “Seguro Popular”, en un porcentaje mayor al 90 por ciento, siendo singnificativo aun y cuando hubo una reducción a comparación de los resultados del censo 2015:</w:t>
      </w:r>
    </w:p>
    <w:p w14:paraId="34372151" w14:textId="77777777" w:rsidR="00BD078E" w:rsidRPr="00EA14E8" w:rsidRDefault="00BD078E" w:rsidP="00B15849">
      <w:pPr>
        <w:spacing w:after="0" w:line="240" w:lineRule="auto"/>
        <w:ind w:firstLine="709"/>
        <w:jc w:val="both"/>
        <w:rPr>
          <w:rFonts w:ascii="Garamond" w:hAnsi="Garamond"/>
          <w:lang w:val="es-MX"/>
        </w:rPr>
      </w:pPr>
    </w:p>
    <w:p w14:paraId="7065A076" w14:textId="77777777" w:rsidR="00BD078E" w:rsidRPr="00EA14E8" w:rsidRDefault="00BD078E" w:rsidP="00B15849">
      <w:pPr>
        <w:keepNext/>
        <w:spacing w:after="0" w:line="240" w:lineRule="auto"/>
        <w:ind w:firstLine="709"/>
        <w:jc w:val="both"/>
        <w:rPr>
          <w:rFonts w:ascii="Garamond" w:hAnsi="Garamond"/>
        </w:rPr>
      </w:pPr>
      <w:r w:rsidRPr="00EA14E8">
        <w:rPr>
          <w:rFonts w:ascii="Garamond" w:hAnsi="Garamond"/>
          <w:noProof/>
          <w:lang w:val="es-MX"/>
        </w:rPr>
        <w:drawing>
          <wp:inline distT="0" distB="0" distL="0" distR="0" wp14:anchorId="6BBE9940" wp14:editId="30950BEB">
            <wp:extent cx="5612130" cy="3174365"/>
            <wp:effectExtent l="0" t="0" r="1270" b="635"/>
            <wp:docPr id="80366242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62423" name="Imagen 80366242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3174365"/>
                    </a:xfrm>
                    <a:prstGeom prst="rect">
                      <a:avLst/>
                    </a:prstGeom>
                  </pic:spPr>
                </pic:pic>
              </a:graphicData>
            </a:graphic>
          </wp:inline>
        </w:drawing>
      </w:r>
    </w:p>
    <w:p w14:paraId="5C756BB5" w14:textId="0D442A0A" w:rsidR="00BD078E" w:rsidRPr="00EA14E8" w:rsidRDefault="00BD078E" w:rsidP="00B15849">
      <w:pPr>
        <w:pStyle w:val="Descripcin"/>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7</w:t>
      </w:r>
      <w:r w:rsidRPr="00EA14E8">
        <w:rPr>
          <w:rFonts w:ascii="Garamond" w:hAnsi="Garamond"/>
          <w:sz w:val="24"/>
          <w:szCs w:val="24"/>
        </w:rPr>
        <w:fldChar w:fldCharType="end"/>
      </w:r>
      <w:r w:rsidRPr="00EA14E8">
        <w:rPr>
          <w:rFonts w:ascii="Garamond" w:hAnsi="Garamond"/>
          <w:sz w:val="24"/>
          <w:szCs w:val="24"/>
        </w:rPr>
        <w:t xml:space="preserve"> Porcentaje de personas con acceso a servicios de salud 2020 INEGI</w:t>
      </w:r>
    </w:p>
    <w:p w14:paraId="3F3D668B" w14:textId="77777777" w:rsidR="005E5D71" w:rsidRPr="00EA14E8" w:rsidRDefault="005E5D71" w:rsidP="00B15849">
      <w:pPr>
        <w:spacing w:after="0" w:line="240" w:lineRule="auto"/>
        <w:ind w:firstLine="709"/>
        <w:jc w:val="both"/>
        <w:rPr>
          <w:rFonts w:ascii="Garamond" w:hAnsi="Garamond"/>
          <w:b/>
          <w:bCs/>
          <w:lang w:val="es-MX"/>
        </w:rPr>
      </w:pPr>
    </w:p>
    <w:p w14:paraId="282F385C" w14:textId="393C5DBE"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4. Educación, cultura y desarrollo humano</w:t>
      </w:r>
    </w:p>
    <w:p w14:paraId="4F16ACFD" w14:textId="77777777" w:rsidR="000D065E" w:rsidRPr="00EA14E8" w:rsidRDefault="000D065E" w:rsidP="00B15849">
      <w:pPr>
        <w:spacing w:after="0" w:line="240" w:lineRule="auto"/>
        <w:jc w:val="both"/>
        <w:rPr>
          <w:rFonts w:ascii="Garamond" w:hAnsi="Garamond"/>
          <w:b/>
          <w:bCs/>
          <w:lang w:val="es-MX"/>
        </w:rPr>
      </w:pPr>
    </w:p>
    <w:p w14:paraId="0AF44119" w14:textId="77777777" w:rsidR="000D065E" w:rsidRPr="00EA14E8" w:rsidRDefault="000D065E" w:rsidP="00B15849">
      <w:pPr>
        <w:spacing w:after="0" w:line="240" w:lineRule="auto"/>
        <w:ind w:firstLine="708"/>
        <w:jc w:val="both"/>
        <w:rPr>
          <w:rFonts w:ascii="Garamond" w:hAnsi="Garamond"/>
        </w:rPr>
      </w:pPr>
      <w:r w:rsidRPr="00EA14E8">
        <w:rPr>
          <w:rFonts w:ascii="Garamond" w:hAnsi="Garamond"/>
        </w:rPr>
        <w:t xml:space="preserve">En materia de educación, cultura y desarrollo humano, la población manifestó la necesidad de ampliar las oportunidades educativas mediante becas municipales, fortalecer la infraestructura educativa y generar espacios de formación, como bibliotecas, centros de cómputo y programas de capacitación en temas de música, oficios, costura y cocina. </w:t>
      </w:r>
    </w:p>
    <w:p w14:paraId="4C2AE55F" w14:textId="77777777" w:rsidR="000D065E" w:rsidRPr="00EA14E8" w:rsidRDefault="000D065E" w:rsidP="00B15849">
      <w:pPr>
        <w:spacing w:after="0" w:line="240" w:lineRule="auto"/>
        <w:ind w:firstLine="360"/>
        <w:jc w:val="both"/>
        <w:rPr>
          <w:rFonts w:ascii="Garamond" w:hAnsi="Garamond"/>
        </w:rPr>
      </w:pPr>
    </w:p>
    <w:p w14:paraId="68563EB3" w14:textId="3784EA56" w:rsidR="000D065E" w:rsidRPr="00EA14E8" w:rsidRDefault="000D065E" w:rsidP="00B15849">
      <w:pPr>
        <w:spacing w:after="0" w:line="240" w:lineRule="auto"/>
        <w:ind w:firstLine="708"/>
        <w:jc w:val="both"/>
        <w:rPr>
          <w:rFonts w:ascii="Garamond" w:hAnsi="Garamond"/>
          <w:lang w:val="es-MX"/>
        </w:rPr>
      </w:pPr>
      <w:r w:rsidRPr="00EA14E8">
        <w:rPr>
          <w:rFonts w:ascii="Garamond" w:hAnsi="Garamond"/>
        </w:rPr>
        <w:t xml:space="preserve">También se identifican acciones orientadas a la promoción cultural y el desarrollo de habilidades, a través de talleres, cursos y la creación de espacios comunitarios que fomenten la convivencia y el aprendizaje, así como la posibilidad de que se tenga </w:t>
      </w:r>
      <w:r w:rsidRPr="00EA14E8">
        <w:rPr>
          <w:rFonts w:ascii="Garamond" w:hAnsi="Garamond"/>
          <w:lang w:val="es-MX"/>
        </w:rPr>
        <w:t xml:space="preserve">WiFi en plaza pública. </w:t>
      </w:r>
    </w:p>
    <w:p w14:paraId="64CBF251" w14:textId="2FE6C2CC" w:rsidR="001B3AF0" w:rsidRPr="00EA14E8" w:rsidRDefault="001B3AF0" w:rsidP="00B15849">
      <w:pPr>
        <w:spacing w:after="0" w:line="240" w:lineRule="auto"/>
        <w:jc w:val="both"/>
        <w:rPr>
          <w:rFonts w:ascii="Garamond" w:hAnsi="Garamond"/>
          <w:lang w:val="es-MX"/>
        </w:rPr>
      </w:pPr>
    </w:p>
    <w:p w14:paraId="6FE9B957" w14:textId="4D5F7531" w:rsidR="00454806" w:rsidRPr="00EA14E8" w:rsidRDefault="00454806" w:rsidP="00B15849">
      <w:pPr>
        <w:spacing w:after="0" w:line="240" w:lineRule="auto"/>
        <w:jc w:val="both"/>
        <w:rPr>
          <w:rFonts w:ascii="Garamond" w:hAnsi="Garamond"/>
          <w:lang w:val="es-MX"/>
        </w:rPr>
      </w:pPr>
      <w:r w:rsidRPr="00EA14E8">
        <w:rPr>
          <w:rFonts w:ascii="Garamond" w:hAnsi="Garamond"/>
          <w:lang w:val="es-MX"/>
        </w:rPr>
        <w:t>Resulta conveniente treaer a colación que el INEGI, identifica como promedio de grado de escolaridad de 6.5, lo que resulta un dato relevante y preocupante, tomando en consideracion la ampliacion que ha existido en materia educativa a nivel nacional.</w:t>
      </w:r>
    </w:p>
    <w:p w14:paraId="75EF856B" w14:textId="77777777" w:rsidR="00454806" w:rsidRPr="00EA14E8" w:rsidRDefault="00454806" w:rsidP="00B15849">
      <w:pPr>
        <w:spacing w:after="0" w:line="240" w:lineRule="auto"/>
        <w:jc w:val="both"/>
        <w:rPr>
          <w:rFonts w:ascii="Garamond" w:hAnsi="Garamond"/>
          <w:lang w:val="es-MX"/>
        </w:rPr>
      </w:pPr>
    </w:p>
    <w:p w14:paraId="6C2FA849" w14:textId="2EBEF118" w:rsidR="00454806" w:rsidRPr="00EA14E8" w:rsidRDefault="00454806" w:rsidP="00B15849">
      <w:pPr>
        <w:spacing w:after="0" w:line="240" w:lineRule="auto"/>
        <w:jc w:val="both"/>
        <w:rPr>
          <w:rFonts w:ascii="Garamond" w:hAnsi="Garamond"/>
          <w:lang w:val="es-MX"/>
        </w:rPr>
      </w:pPr>
      <w:r w:rsidRPr="00EA14E8">
        <w:rPr>
          <w:rFonts w:ascii="Garamond" w:hAnsi="Garamond"/>
          <w:noProof/>
          <w:lang w:val="es-MX"/>
        </w:rPr>
        <w:drawing>
          <wp:inline distT="0" distB="0" distL="0" distR="0" wp14:anchorId="6E33EFE5" wp14:editId="7D2E4125">
            <wp:extent cx="5612130" cy="295910"/>
            <wp:effectExtent l="0" t="0" r="1270" b="0"/>
            <wp:docPr id="9191304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30436" name="Imagen 9191304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2130" cy="295910"/>
                    </a:xfrm>
                    <a:prstGeom prst="rect">
                      <a:avLst/>
                    </a:prstGeom>
                  </pic:spPr>
                </pic:pic>
              </a:graphicData>
            </a:graphic>
          </wp:inline>
        </w:drawing>
      </w:r>
    </w:p>
    <w:p w14:paraId="7F1BED08" w14:textId="2A422DC5"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5. Seguridad pública y protección ciudadana</w:t>
      </w:r>
    </w:p>
    <w:p w14:paraId="236C8B03" w14:textId="77777777" w:rsidR="000D065E" w:rsidRPr="00EA14E8" w:rsidRDefault="000D065E" w:rsidP="00B15849">
      <w:pPr>
        <w:spacing w:after="0" w:line="240" w:lineRule="auto"/>
        <w:jc w:val="both"/>
        <w:rPr>
          <w:rFonts w:ascii="Garamond" w:hAnsi="Garamond"/>
          <w:b/>
          <w:bCs/>
          <w:lang w:val="es-MX"/>
        </w:rPr>
      </w:pPr>
    </w:p>
    <w:p w14:paraId="0C904464" w14:textId="1E0D487B" w:rsidR="000D065E" w:rsidRPr="00EA14E8" w:rsidRDefault="000D065E" w:rsidP="00B15849">
      <w:pPr>
        <w:spacing w:after="0" w:line="240" w:lineRule="auto"/>
        <w:ind w:firstLine="708"/>
        <w:jc w:val="both"/>
        <w:rPr>
          <w:rFonts w:ascii="Garamond" w:hAnsi="Garamond"/>
          <w:lang w:val="es-MX"/>
        </w:rPr>
      </w:pPr>
      <w:r w:rsidRPr="00EA14E8">
        <w:rPr>
          <w:rFonts w:ascii="Garamond" w:hAnsi="Garamond"/>
        </w:rPr>
        <w:t xml:space="preserve">En cuanto a la seguridad pública y la protección ciudadana, se </w:t>
      </w:r>
      <w:r w:rsidR="00305D83" w:rsidRPr="00EA14E8">
        <w:rPr>
          <w:rFonts w:ascii="Garamond" w:hAnsi="Garamond"/>
        </w:rPr>
        <w:t>observó una</w:t>
      </w:r>
      <w:r w:rsidRPr="00EA14E8">
        <w:rPr>
          <w:rFonts w:ascii="Garamond" w:hAnsi="Garamond"/>
        </w:rPr>
        <w:t xml:space="preserve"> demanda clara por fortalecer la presencia institucional en las comunidades, mediante acciones como el patrullaje, la incorporación de equipamiento, la profesionalización de los cuerpos de seguridad y la implementación de mecanismos de vigilancia que contribuyan a la prevención del delito.</w:t>
      </w:r>
    </w:p>
    <w:p w14:paraId="1C79E14B" w14:textId="44EEFAF0" w:rsidR="001B3AF0" w:rsidRPr="00EA14E8" w:rsidRDefault="001B3AF0" w:rsidP="00B15849">
      <w:pPr>
        <w:spacing w:after="0" w:line="240" w:lineRule="auto"/>
        <w:jc w:val="both"/>
        <w:rPr>
          <w:rFonts w:ascii="Garamond" w:hAnsi="Garamond"/>
          <w:lang w:val="es-MX"/>
        </w:rPr>
      </w:pPr>
    </w:p>
    <w:p w14:paraId="0AC4B6CB" w14:textId="41A6C241"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6. Vivienda y mejoramiento urbano</w:t>
      </w:r>
    </w:p>
    <w:p w14:paraId="1DD70777" w14:textId="77777777" w:rsidR="000D065E" w:rsidRPr="00EA14E8" w:rsidRDefault="000D065E" w:rsidP="00B15849">
      <w:pPr>
        <w:spacing w:after="0" w:line="240" w:lineRule="auto"/>
        <w:jc w:val="both"/>
        <w:rPr>
          <w:rFonts w:ascii="Garamond" w:hAnsi="Garamond"/>
          <w:b/>
          <w:bCs/>
          <w:lang w:val="es-MX"/>
        </w:rPr>
      </w:pPr>
    </w:p>
    <w:p w14:paraId="66CD5D23" w14:textId="4DC26FBA" w:rsidR="000D065E" w:rsidRPr="00EA14E8" w:rsidRDefault="000D065E" w:rsidP="00B15849">
      <w:pPr>
        <w:spacing w:after="0" w:line="240" w:lineRule="auto"/>
        <w:ind w:firstLine="708"/>
        <w:jc w:val="both"/>
        <w:rPr>
          <w:rFonts w:ascii="Garamond" w:hAnsi="Garamond"/>
          <w:lang w:val="es-MX"/>
        </w:rPr>
      </w:pPr>
      <w:r w:rsidRPr="00EA14E8">
        <w:rPr>
          <w:rFonts w:ascii="Garamond" w:hAnsi="Garamond"/>
        </w:rPr>
        <w:t xml:space="preserve">En el rubro de vivienda y mejoramiento urbano, se </w:t>
      </w:r>
      <w:r w:rsidR="00305D83" w:rsidRPr="00EA14E8">
        <w:rPr>
          <w:rFonts w:ascii="Garamond" w:hAnsi="Garamond"/>
        </w:rPr>
        <w:t>identificaron</w:t>
      </w:r>
      <w:r w:rsidRPr="00EA14E8">
        <w:rPr>
          <w:rFonts w:ascii="Garamond" w:hAnsi="Garamond"/>
        </w:rPr>
        <w:t xml:space="preserve"> necesidades vinculadas a la mejora de las condiciones habitacionales, tales como apoyos para techos, pisos firmes, construcción de baños dignos y mejoramiento de fachadas, lo que contribuye directamente al bienestar de las familias.</w:t>
      </w:r>
    </w:p>
    <w:p w14:paraId="601A2200" w14:textId="21B682AD" w:rsidR="001B3AF0" w:rsidRPr="00EA14E8" w:rsidRDefault="001B3AF0" w:rsidP="00B15849">
      <w:pPr>
        <w:spacing w:after="0" w:line="240" w:lineRule="auto"/>
        <w:jc w:val="both"/>
        <w:rPr>
          <w:rFonts w:ascii="Garamond" w:hAnsi="Garamond"/>
          <w:lang w:val="es-MX"/>
        </w:rPr>
      </w:pPr>
    </w:p>
    <w:p w14:paraId="59C84C84" w14:textId="77777777" w:rsidR="000D065E" w:rsidRPr="00EA14E8" w:rsidRDefault="000D065E" w:rsidP="00B15849">
      <w:pPr>
        <w:jc w:val="both"/>
        <w:rPr>
          <w:rFonts w:ascii="Garamond" w:hAnsi="Garamond"/>
          <w:b/>
          <w:bCs/>
          <w:lang w:val="es-MX"/>
        </w:rPr>
      </w:pPr>
      <w:r w:rsidRPr="00EA14E8">
        <w:rPr>
          <w:rFonts w:ascii="Garamond" w:hAnsi="Garamond"/>
          <w:b/>
          <w:bCs/>
          <w:lang w:val="es-MX"/>
        </w:rPr>
        <w:br w:type="page"/>
      </w:r>
    </w:p>
    <w:p w14:paraId="65974046" w14:textId="0AE6F817" w:rsidR="001B3AF0" w:rsidRPr="00EA14E8" w:rsidRDefault="001B3AF0" w:rsidP="00B15849">
      <w:pPr>
        <w:spacing w:after="0" w:line="240" w:lineRule="auto"/>
        <w:jc w:val="both"/>
        <w:rPr>
          <w:rFonts w:ascii="Garamond" w:hAnsi="Garamond"/>
          <w:lang w:val="es-MX"/>
        </w:rPr>
      </w:pPr>
      <w:r w:rsidRPr="00EA14E8">
        <w:rPr>
          <w:rFonts w:ascii="Garamond" w:hAnsi="Garamond"/>
          <w:b/>
          <w:bCs/>
          <w:lang w:val="es-MX"/>
        </w:rPr>
        <w:t>7. Movilidad y transporte</w:t>
      </w:r>
    </w:p>
    <w:p w14:paraId="62876CAE" w14:textId="77777777" w:rsidR="000D065E" w:rsidRPr="00EA14E8" w:rsidRDefault="000D065E" w:rsidP="00B15849">
      <w:pPr>
        <w:spacing w:after="0" w:line="240" w:lineRule="auto"/>
        <w:jc w:val="both"/>
        <w:rPr>
          <w:rFonts w:ascii="Garamond" w:hAnsi="Garamond"/>
          <w:lang w:val="es-MX"/>
        </w:rPr>
      </w:pPr>
    </w:p>
    <w:p w14:paraId="2DF740CA" w14:textId="4D50C5AA" w:rsidR="000D065E" w:rsidRPr="00EA14E8" w:rsidRDefault="000D065E" w:rsidP="00B15849">
      <w:pPr>
        <w:spacing w:after="0" w:line="240" w:lineRule="auto"/>
        <w:ind w:firstLine="708"/>
        <w:jc w:val="both"/>
        <w:rPr>
          <w:rFonts w:ascii="Garamond" w:hAnsi="Garamond"/>
          <w:lang w:val="es-MX"/>
        </w:rPr>
      </w:pPr>
      <w:r w:rsidRPr="00EA14E8">
        <w:rPr>
          <w:rFonts w:ascii="Garamond" w:hAnsi="Garamond"/>
        </w:rPr>
        <w:t xml:space="preserve">En materia de movilidad y transporte, la ciudadanía plantea la necesidad de mejorar la cobertura y eficiencia del servicio de transporte público, incluyendo la ampliación de rutas, puntualidad en el servicio y opciones de transporte escolar y subsidios que faciliten el acceso de la población, aunque el servicio no corresponda al municipio se gestionará ante las autoridades competentes en bien de la población del </w:t>
      </w:r>
      <w:proofErr w:type="spellStart"/>
      <w:r w:rsidRPr="00EA14E8">
        <w:rPr>
          <w:rFonts w:ascii="Garamond" w:hAnsi="Garamond"/>
        </w:rPr>
        <w:t>Tonayan</w:t>
      </w:r>
      <w:proofErr w:type="spellEnd"/>
      <w:r w:rsidRPr="00EA14E8">
        <w:rPr>
          <w:rFonts w:ascii="Garamond" w:hAnsi="Garamond"/>
        </w:rPr>
        <w:t>.</w:t>
      </w:r>
    </w:p>
    <w:p w14:paraId="3D769EE9" w14:textId="77777777" w:rsidR="000D065E" w:rsidRPr="00EA14E8" w:rsidRDefault="000D065E" w:rsidP="00B15849">
      <w:pPr>
        <w:spacing w:after="0" w:line="240" w:lineRule="auto"/>
        <w:jc w:val="both"/>
        <w:rPr>
          <w:rFonts w:ascii="Garamond" w:hAnsi="Garamond"/>
          <w:lang w:val="es-MX"/>
        </w:rPr>
      </w:pPr>
    </w:p>
    <w:p w14:paraId="0729B217" w14:textId="0033E6BE" w:rsidR="001B3AF0" w:rsidRPr="00EA14E8" w:rsidRDefault="001B3AF0" w:rsidP="00B15849">
      <w:pPr>
        <w:spacing w:after="0" w:line="240" w:lineRule="auto"/>
        <w:jc w:val="both"/>
        <w:rPr>
          <w:rFonts w:ascii="Garamond" w:hAnsi="Garamond"/>
          <w:lang w:val="es-MX"/>
        </w:rPr>
      </w:pPr>
      <w:r w:rsidRPr="00EA14E8">
        <w:rPr>
          <w:rFonts w:ascii="Garamond" w:hAnsi="Garamond"/>
          <w:b/>
          <w:bCs/>
          <w:lang w:val="es-MX"/>
        </w:rPr>
        <w:t>8. Medio ambiente y sostenibilidad</w:t>
      </w:r>
    </w:p>
    <w:p w14:paraId="789C9A7E" w14:textId="77777777" w:rsidR="000D065E" w:rsidRPr="00EA14E8" w:rsidRDefault="000D065E" w:rsidP="00B15849">
      <w:pPr>
        <w:spacing w:after="0" w:line="240" w:lineRule="auto"/>
        <w:jc w:val="both"/>
        <w:rPr>
          <w:rFonts w:ascii="Garamond" w:hAnsi="Garamond"/>
          <w:lang w:val="es-MX"/>
        </w:rPr>
      </w:pPr>
    </w:p>
    <w:p w14:paraId="67D9AF4E" w14:textId="15B22EED" w:rsidR="000D065E" w:rsidRPr="00EA14E8" w:rsidRDefault="000D065E" w:rsidP="00B15849">
      <w:pPr>
        <w:spacing w:after="0" w:line="240" w:lineRule="auto"/>
        <w:ind w:firstLine="708"/>
        <w:jc w:val="both"/>
        <w:rPr>
          <w:rFonts w:ascii="Garamond" w:hAnsi="Garamond"/>
          <w:lang w:val="es-MX"/>
        </w:rPr>
      </w:pPr>
      <w:r w:rsidRPr="00EA14E8">
        <w:rPr>
          <w:rFonts w:ascii="Garamond" w:hAnsi="Garamond"/>
        </w:rPr>
        <w:t xml:space="preserve">En relación con el </w:t>
      </w:r>
      <w:r w:rsidRPr="00EA14E8">
        <w:rPr>
          <w:rFonts w:ascii="Garamond" w:hAnsi="Garamond"/>
          <w:b/>
          <w:bCs/>
        </w:rPr>
        <w:t>medio ambiente y la sostenibilidad</w:t>
      </w:r>
      <w:r w:rsidRPr="00EA14E8">
        <w:rPr>
          <w:rFonts w:ascii="Garamond" w:hAnsi="Garamond"/>
        </w:rPr>
        <w:t>, se identificaron propuestas orientadas al manejo adecuado de residuos, la implementación de centros de acopio, el uso de tecnologías sustentables como estufas ecológicas, así como el impulso a prácticas productivas sostenibles y acciones de reforestación.</w:t>
      </w:r>
    </w:p>
    <w:p w14:paraId="6E14B9C7" w14:textId="77777777" w:rsidR="000D065E" w:rsidRPr="00EA14E8" w:rsidRDefault="000D065E" w:rsidP="00B15849">
      <w:pPr>
        <w:spacing w:after="0" w:line="240" w:lineRule="auto"/>
        <w:jc w:val="both"/>
        <w:rPr>
          <w:rFonts w:ascii="Garamond" w:hAnsi="Garamond"/>
          <w:lang w:val="es-MX"/>
        </w:rPr>
      </w:pPr>
    </w:p>
    <w:p w14:paraId="6DA442D5" w14:textId="4C945147" w:rsidR="001B3AF0" w:rsidRPr="00EA14E8" w:rsidRDefault="001B3AF0" w:rsidP="00B15849">
      <w:pPr>
        <w:spacing w:after="0" w:line="240" w:lineRule="auto"/>
        <w:jc w:val="both"/>
        <w:rPr>
          <w:rFonts w:ascii="Garamond" w:hAnsi="Garamond"/>
          <w:lang w:val="es-MX"/>
        </w:rPr>
      </w:pPr>
      <w:r w:rsidRPr="00EA14E8">
        <w:rPr>
          <w:rFonts w:ascii="Garamond" w:hAnsi="Garamond"/>
          <w:b/>
          <w:bCs/>
          <w:lang w:val="es-MX"/>
        </w:rPr>
        <w:t>9. Deporte, recreación y tejido social</w:t>
      </w:r>
    </w:p>
    <w:p w14:paraId="6763ED8B" w14:textId="77777777" w:rsidR="00DC79A2" w:rsidRPr="00EA14E8" w:rsidRDefault="00DC79A2" w:rsidP="00B15849">
      <w:pPr>
        <w:spacing w:after="0" w:line="240" w:lineRule="auto"/>
        <w:jc w:val="both"/>
        <w:rPr>
          <w:rFonts w:ascii="Garamond" w:hAnsi="Garamond"/>
          <w:lang w:val="es-MX"/>
        </w:rPr>
      </w:pPr>
    </w:p>
    <w:p w14:paraId="3F24828F" w14:textId="54E25721" w:rsidR="00DC79A2" w:rsidRPr="00EA14E8" w:rsidRDefault="00DC79A2" w:rsidP="00B15849">
      <w:pPr>
        <w:spacing w:after="0" w:line="240" w:lineRule="auto"/>
        <w:ind w:firstLine="360"/>
        <w:jc w:val="both"/>
        <w:rPr>
          <w:rFonts w:ascii="Garamond" w:hAnsi="Garamond"/>
          <w:lang w:val="es-MX"/>
        </w:rPr>
      </w:pPr>
      <w:r w:rsidRPr="00EA14E8">
        <w:rPr>
          <w:rFonts w:ascii="Garamond" w:hAnsi="Garamond"/>
        </w:rPr>
        <w:t>El deporte, la recreación y el fortalecimiento del tejido social emergen como elementos importantes para la convivencia comunitaria, destacando por parte de la ciudadanía la necesidad de mejorar y ampliar la infraestructura deportiva, así como promover actividades recreativas, torneos y eventos que fomenten la integración social, para ello las peticiones estuvieron centradas en:</w:t>
      </w:r>
    </w:p>
    <w:p w14:paraId="10884E2F" w14:textId="77777777" w:rsidR="00DC79A2" w:rsidRPr="00EA14E8" w:rsidRDefault="00DC79A2" w:rsidP="00B15849">
      <w:pPr>
        <w:spacing w:after="0" w:line="240" w:lineRule="auto"/>
        <w:jc w:val="both"/>
        <w:rPr>
          <w:rFonts w:ascii="Garamond" w:hAnsi="Garamond"/>
          <w:lang w:val="es-MX"/>
        </w:rPr>
      </w:pPr>
    </w:p>
    <w:p w14:paraId="51A4CD3B"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Unidad deportiva </w:t>
      </w:r>
    </w:p>
    <w:p w14:paraId="3A6220FB"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Cancha fútbol 7 / Techar cancha </w:t>
      </w:r>
    </w:p>
    <w:p w14:paraId="61982123"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Gimnasio al aire libre </w:t>
      </w:r>
    </w:p>
    <w:p w14:paraId="243C2165"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Torneos deportivos </w:t>
      </w:r>
    </w:p>
    <w:p w14:paraId="31D9E5D3"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Material deportivo </w:t>
      </w:r>
    </w:p>
    <w:p w14:paraId="0F52AA18"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Uniformes equipos </w:t>
      </w:r>
    </w:p>
    <w:p w14:paraId="71541768" w14:textId="77777777" w:rsidR="001B3AF0" w:rsidRPr="00EA14E8" w:rsidRDefault="001B3AF0" w:rsidP="00B15849">
      <w:pPr>
        <w:pStyle w:val="Prrafodelista"/>
        <w:numPr>
          <w:ilvl w:val="0"/>
          <w:numId w:val="6"/>
        </w:numPr>
        <w:spacing w:after="0" w:line="240" w:lineRule="auto"/>
        <w:jc w:val="both"/>
        <w:rPr>
          <w:rFonts w:ascii="Garamond" w:hAnsi="Garamond"/>
          <w:lang w:val="es-MX"/>
        </w:rPr>
      </w:pPr>
      <w:r w:rsidRPr="00EA14E8">
        <w:rPr>
          <w:rFonts w:ascii="Garamond" w:hAnsi="Garamond"/>
          <w:lang w:val="es-MX"/>
        </w:rPr>
        <w:t xml:space="preserve">Fiestas patronales </w:t>
      </w:r>
    </w:p>
    <w:p w14:paraId="4917FE50" w14:textId="77777777" w:rsidR="00DC79A2" w:rsidRPr="00EA14E8" w:rsidRDefault="00DC79A2" w:rsidP="00B15849">
      <w:pPr>
        <w:spacing w:after="0" w:line="240" w:lineRule="auto"/>
        <w:jc w:val="both"/>
        <w:rPr>
          <w:rFonts w:ascii="Garamond" w:hAnsi="Garamond"/>
          <w:b/>
          <w:bCs/>
          <w:lang w:val="es-MX"/>
        </w:rPr>
      </w:pPr>
    </w:p>
    <w:p w14:paraId="6C717CC1" w14:textId="32141FE2" w:rsidR="001B3AF0" w:rsidRPr="00EA14E8" w:rsidRDefault="001B3AF0" w:rsidP="00B15849">
      <w:pPr>
        <w:spacing w:after="0" w:line="240" w:lineRule="auto"/>
        <w:jc w:val="both"/>
        <w:rPr>
          <w:rFonts w:ascii="Garamond" w:hAnsi="Garamond"/>
          <w:b/>
          <w:bCs/>
          <w:lang w:val="es-MX"/>
        </w:rPr>
      </w:pPr>
      <w:r w:rsidRPr="00EA14E8">
        <w:rPr>
          <w:rFonts w:ascii="Garamond" w:hAnsi="Garamond"/>
          <w:b/>
          <w:bCs/>
          <w:lang w:val="es-MX"/>
        </w:rPr>
        <w:t>10. Organización comunitaria y gestión pública</w:t>
      </w:r>
    </w:p>
    <w:p w14:paraId="3F1C1E2D" w14:textId="77777777" w:rsidR="00DC79A2" w:rsidRPr="00EA14E8" w:rsidRDefault="00DC79A2" w:rsidP="00B15849">
      <w:pPr>
        <w:spacing w:after="0" w:line="240" w:lineRule="auto"/>
        <w:jc w:val="both"/>
        <w:rPr>
          <w:rFonts w:ascii="Garamond" w:hAnsi="Garamond"/>
          <w:b/>
          <w:bCs/>
          <w:lang w:val="es-MX"/>
        </w:rPr>
      </w:pPr>
    </w:p>
    <w:p w14:paraId="0BC5000F" w14:textId="69314949" w:rsidR="00DC79A2" w:rsidRPr="00EA14E8" w:rsidRDefault="00DC79A2" w:rsidP="00B15849">
      <w:pPr>
        <w:spacing w:after="0" w:line="240" w:lineRule="auto"/>
        <w:ind w:firstLine="708"/>
        <w:jc w:val="both"/>
        <w:rPr>
          <w:rFonts w:ascii="Garamond" w:hAnsi="Garamond"/>
          <w:b/>
          <w:bCs/>
        </w:rPr>
      </w:pPr>
      <w:r w:rsidRPr="00EA14E8">
        <w:rPr>
          <w:rFonts w:ascii="Garamond" w:hAnsi="Garamond"/>
        </w:rPr>
        <w:t>En el ámbito de la organización comunitaria y la gestión pública, se identifican acciones orientadas al ordenamiento urbano, la mejora de la señalización, el mantenimiento de infraestructura comunitaria, así como el impulso a proyectos colectivos y espacios de atención social que fortalezcan la cohesión y la participación ciudadana</w:t>
      </w:r>
      <w:r w:rsidRPr="00EA14E8">
        <w:rPr>
          <w:rFonts w:ascii="Garamond" w:hAnsi="Garamond"/>
          <w:b/>
          <w:bCs/>
        </w:rPr>
        <w:t>.</w:t>
      </w:r>
    </w:p>
    <w:p w14:paraId="55C225A9" w14:textId="77777777" w:rsidR="00DC79A2" w:rsidRPr="00EA14E8" w:rsidRDefault="00DC79A2" w:rsidP="00B15849">
      <w:pPr>
        <w:spacing w:after="0" w:line="240" w:lineRule="auto"/>
        <w:ind w:firstLine="708"/>
        <w:jc w:val="both"/>
        <w:rPr>
          <w:rFonts w:ascii="Garamond" w:hAnsi="Garamond"/>
          <w:b/>
          <w:bCs/>
        </w:rPr>
      </w:pPr>
    </w:p>
    <w:p w14:paraId="69FA631A" w14:textId="77777777" w:rsidR="00DC79A2" w:rsidRPr="00EA14E8" w:rsidRDefault="00DC79A2" w:rsidP="00B15849">
      <w:pPr>
        <w:spacing w:after="0" w:line="240" w:lineRule="auto"/>
        <w:ind w:firstLine="708"/>
        <w:jc w:val="both"/>
        <w:rPr>
          <w:rFonts w:ascii="Garamond" w:hAnsi="Garamond"/>
          <w:b/>
          <w:bCs/>
        </w:rPr>
      </w:pPr>
    </w:p>
    <w:p w14:paraId="5E6EAF90" w14:textId="18B35441" w:rsidR="00DC79A2" w:rsidRPr="00EA14E8" w:rsidRDefault="00DC79A2" w:rsidP="00B15849">
      <w:pPr>
        <w:spacing w:after="0" w:line="240" w:lineRule="auto"/>
        <w:ind w:firstLine="708"/>
        <w:jc w:val="both"/>
        <w:rPr>
          <w:rFonts w:ascii="Garamond" w:hAnsi="Garamond"/>
          <w:lang w:val="es-MX"/>
        </w:rPr>
      </w:pPr>
      <w:r w:rsidRPr="00EA14E8">
        <w:rPr>
          <w:rFonts w:ascii="Garamond" w:hAnsi="Garamond"/>
        </w:rPr>
        <w:t>De manera específica las peticiones estuvieron centradas en temas como:</w:t>
      </w:r>
    </w:p>
    <w:p w14:paraId="58E920BB" w14:textId="77777777" w:rsidR="00DC79A2" w:rsidRPr="00EA14E8" w:rsidRDefault="00DC79A2" w:rsidP="00B15849">
      <w:pPr>
        <w:spacing w:after="0" w:line="240" w:lineRule="auto"/>
        <w:jc w:val="both"/>
        <w:rPr>
          <w:rFonts w:ascii="Garamond" w:hAnsi="Garamond"/>
          <w:b/>
          <w:bCs/>
          <w:lang w:val="es-MX"/>
        </w:rPr>
      </w:pPr>
    </w:p>
    <w:p w14:paraId="58CBFB63" w14:textId="0F0FA12E"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Ordenamiento de calles </w:t>
      </w:r>
      <w:r w:rsidR="00DC79A2" w:rsidRPr="00EA14E8">
        <w:rPr>
          <w:rFonts w:ascii="Garamond" w:hAnsi="Garamond"/>
          <w:lang w:val="es-MX"/>
        </w:rPr>
        <w:t>|</w:t>
      </w:r>
    </w:p>
    <w:p w14:paraId="2477E7CC"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Señalamientos </w:t>
      </w:r>
    </w:p>
    <w:p w14:paraId="270446FE"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Mantenimiento a cajas </w:t>
      </w:r>
    </w:p>
    <w:p w14:paraId="6A24357E"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Proyectos comunitarios </w:t>
      </w:r>
    </w:p>
    <w:p w14:paraId="0A251DF6"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Promoción social </w:t>
      </w:r>
    </w:p>
    <w:p w14:paraId="4CFB0B28"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 xml:space="preserve">Centro de acopio </w:t>
      </w:r>
    </w:p>
    <w:p w14:paraId="55E7DE7D" w14:textId="77777777" w:rsidR="001B3AF0" w:rsidRPr="00EA14E8" w:rsidRDefault="001B3AF0" w:rsidP="00B15849">
      <w:pPr>
        <w:pStyle w:val="Prrafodelista"/>
        <w:numPr>
          <w:ilvl w:val="0"/>
          <w:numId w:val="7"/>
        </w:numPr>
        <w:spacing w:after="0" w:line="240" w:lineRule="auto"/>
        <w:jc w:val="both"/>
        <w:rPr>
          <w:rFonts w:ascii="Garamond" w:hAnsi="Garamond"/>
          <w:lang w:val="es-MX"/>
        </w:rPr>
      </w:pPr>
      <w:r w:rsidRPr="00EA14E8">
        <w:rPr>
          <w:rFonts w:ascii="Garamond" w:hAnsi="Garamond"/>
          <w:lang w:val="es-MX"/>
        </w:rPr>
        <w:t>Comedor comunitario</w:t>
      </w:r>
    </w:p>
    <w:p w14:paraId="636FD555" w14:textId="77777777" w:rsidR="007D7BE2" w:rsidRPr="00EA14E8" w:rsidRDefault="007D7BE2" w:rsidP="00B15849">
      <w:pPr>
        <w:spacing w:after="0" w:line="240" w:lineRule="auto"/>
        <w:ind w:firstLine="709"/>
        <w:jc w:val="both"/>
        <w:rPr>
          <w:rFonts w:ascii="Garamond" w:hAnsi="Garamond"/>
          <w:lang w:val="es-MX"/>
        </w:rPr>
      </w:pPr>
    </w:p>
    <w:p w14:paraId="727B1931" w14:textId="076E2456" w:rsidR="0087429A" w:rsidRPr="00EA14E8" w:rsidRDefault="0087429A" w:rsidP="00B15849">
      <w:pPr>
        <w:pStyle w:val="Ttulo1"/>
        <w:spacing w:before="0" w:after="0" w:line="240" w:lineRule="auto"/>
        <w:jc w:val="both"/>
        <w:rPr>
          <w:rFonts w:ascii="Garamond" w:hAnsi="Garamond"/>
          <w:b/>
          <w:bCs/>
          <w:color w:val="auto"/>
          <w:sz w:val="24"/>
          <w:szCs w:val="24"/>
          <w:lang w:val="es-MX"/>
        </w:rPr>
      </w:pPr>
      <w:bookmarkStart w:id="2" w:name="_Toc235008356"/>
      <w:r w:rsidRPr="00EA14E8">
        <w:rPr>
          <w:rFonts w:ascii="Garamond" w:hAnsi="Garamond"/>
          <w:b/>
          <w:bCs/>
          <w:color w:val="auto"/>
          <w:sz w:val="24"/>
          <w:szCs w:val="24"/>
          <w:lang w:val="es-MX"/>
        </w:rPr>
        <w:t>Diagnostico</w:t>
      </w:r>
      <w:bookmarkEnd w:id="2"/>
      <w:r w:rsidRPr="00EA14E8">
        <w:rPr>
          <w:rFonts w:ascii="Garamond" w:hAnsi="Garamond"/>
          <w:b/>
          <w:bCs/>
          <w:color w:val="auto"/>
          <w:sz w:val="24"/>
          <w:szCs w:val="24"/>
          <w:lang w:val="es-MX"/>
        </w:rPr>
        <w:t xml:space="preserve"> </w:t>
      </w:r>
    </w:p>
    <w:p w14:paraId="3B66E572" w14:textId="77777777" w:rsidR="00D50897" w:rsidRPr="00EA14E8" w:rsidRDefault="00D50897" w:rsidP="00B15849">
      <w:pPr>
        <w:spacing w:after="0" w:line="240" w:lineRule="auto"/>
        <w:ind w:firstLine="709"/>
        <w:jc w:val="both"/>
        <w:rPr>
          <w:rFonts w:ascii="Garamond" w:hAnsi="Garamond"/>
          <w:lang w:val="es-MX"/>
        </w:rPr>
      </w:pPr>
    </w:p>
    <w:p w14:paraId="39F4306C" w14:textId="3E32BC19" w:rsidR="00701A03"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El presente diagnóstico tiene como finalidad identificar las principales problemáticas que afectan el desarrollo integral del municipio de Tonayán, Veracruz, mediante el análisis de las condiciones sociales, institucionales y de infraestructura. Este ejercicio permite establecer una base técnica para la planeación de políticas públicas orientadas a mejorar la calidad de vida de la población y fortalecer la capacidad operativa del Ayuntamiento.</w:t>
      </w:r>
      <w:r w:rsidR="00175591" w:rsidRPr="00EA14E8">
        <w:rPr>
          <w:rFonts w:ascii="Garamond" w:hAnsi="Garamond"/>
          <w:lang w:val="es-MX"/>
        </w:rPr>
        <w:t xml:space="preserve"> Primero que </w:t>
      </w:r>
      <w:r w:rsidR="00915E8D" w:rsidRPr="00EA14E8">
        <w:rPr>
          <w:rFonts w:ascii="Garamond" w:hAnsi="Garamond"/>
          <w:lang w:val="es-MX"/>
        </w:rPr>
        <w:t>nada,</w:t>
      </w:r>
      <w:r w:rsidR="00175591" w:rsidRPr="00EA14E8">
        <w:rPr>
          <w:rFonts w:ascii="Garamond" w:hAnsi="Garamond"/>
          <w:lang w:val="es-MX"/>
        </w:rPr>
        <w:t xml:space="preserve"> debemos de establecer de manera breve, que </w:t>
      </w:r>
      <w:r w:rsidR="00701A03" w:rsidRPr="00EA14E8">
        <w:rPr>
          <w:rFonts w:ascii="Garamond" w:hAnsi="Garamond"/>
          <w:lang w:val="es-MX"/>
        </w:rPr>
        <w:t>Tonayán, Tonayán, es un municipio que refleja la riqueza cultural, histórica y social de la región. Ubicado en una zona montañosa, con clima templado y paisajes característicos del centro del estado, su nombre de origen náhuatl, que significa “Lugar donde amanece”, representa el inicio y la continuidad de la vida comunitaria que distingue a su población.</w:t>
      </w:r>
    </w:p>
    <w:p w14:paraId="5CA16B67" w14:textId="77777777" w:rsidR="00D50897" w:rsidRPr="00EA14E8" w:rsidRDefault="00D50897" w:rsidP="00B15849">
      <w:pPr>
        <w:spacing w:after="0" w:line="240" w:lineRule="auto"/>
        <w:ind w:firstLine="709"/>
        <w:jc w:val="both"/>
        <w:rPr>
          <w:rFonts w:ascii="Garamond" w:hAnsi="Garamond"/>
          <w:lang w:val="es-MX"/>
        </w:rPr>
      </w:pPr>
    </w:p>
    <w:p w14:paraId="67F27CF8" w14:textId="757D227F" w:rsidR="00701A03" w:rsidRPr="00EA14E8" w:rsidRDefault="00701A03" w:rsidP="00B15849">
      <w:pPr>
        <w:spacing w:after="0" w:line="240" w:lineRule="auto"/>
        <w:ind w:firstLine="709"/>
        <w:jc w:val="both"/>
        <w:rPr>
          <w:rFonts w:ascii="Garamond" w:hAnsi="Garamond"/>
          <w:lang w:val="es-MX"/>
        </w:rPr>
      </w:pPr>
      <w:r w:rsidRPr="00EA14E8">
        <w:rPr>
          <w:rFonts w:ascii="Garamond" w:hAnsi="Garamond"/>
          <w:lang w:val="es-MX"/>
        </w:rPr>
        <w:t xml:space="preserve">Integrado por diversas localidades, donde sus habitantes mantienen vivas las tradiciones, como las festividades en honor a San Pedro Apóstol, Tonayán </w:t>
      </w:r>
      <w:r w:rsidR="008275EB" w:rsidRPr="00EA14E8">
        <w:rPr>
          <w:rFonts w:ascii="Garamond" w:hAnsi="Garamond"/>
          <w:lang w:val="es-MX"/>
        </w:rPr>
        <w:t xml:space="preserve">y la </w:t>
      </w:r>
      <w:r w:rsidR="00442CA9" w:rsidRPr="00EA14E8">
        <w:rPr>
          <w:rFonts w:ascii="Garamond" w:hAnsi="Garamond"/>
          <w:lang w:val="es-MX"/>
        </w:rPr>
        <w:t>réplica</w:t>
      </w:r>
      <w:r w:rsidR="008275EB" w:rsidRPr="00EA14E8">
        <w:rPr>
          <w:rFonts w:ascii="Garamond" w:hAnsi="Garamond"/>
          <w:lang w:val="es-MX"/>
        </w:rPr>
        <w:t xml:space="preserve"> que año con año </w:t>
      </w:r>
      <w:r w:rsidR="00A849EE" w:rsidRPr="00EA14E8">
        <w:rPr>
          <w:rFonts w:ascii="Garamond" w:hAnsi="Garamond"/>
          <w:lang w:val="es-MX"/>
        </w:rPr>
        <w:t xml:space="preserve">expresan a través de sus danzas, como lo es la “Danza del </w:t>
      </w:r>
      <w:r w:rsidR="00442CA9" w:rsidRPr="00EA14E8">
        <w:rPr>
          <w:rFonts w:ascii="Garamond" w:hAnsi="Garamond"/>
          <w:lang w:val="es-MX"/>
        </w:rPr>
        <w:t>Apóstol</w:t>
      </w:r>
      <w:r w:rsidR="00A849EE" w:rsidRPr="00EA14E8">
        <w:rPr>
          <w:rFonts w:ascii="Garamond" w:hAnsi="Garamond"/>
          <w:lang w:val="es-MX"/>
        </w:rPr>
        <w:t xml:space="preserve"> Santiago y los Cuatro Jueces”, </w:t>
      </w:r>
      <w:r w:rsidR="00442CA9" w:rsidRPr="00EA14E8">
        <w:rPr>
          <w:rFonts w:ascii="Garamond" w:hAnsi="Garamond"/>
          <w:lang w:val="es-MX"/>
        </w:rPr>
        <w:t xml:space="preserve">recuerdan como en su momento se llevaron a cabo las tareas de conquista en la región, preservando sus raíces totonacas a través de sus coloridos trajes rojos, con listones, lentejuelas y penachos; </w:t>
      </w:r>
      <w:r w:rsidRPr="00EA14E8">
        <w:rPr>
          <w:rFonts w:ascii="Garamond" w:hAnsi="Garamond"/>
          <w:lang w:val="es-MX"/>
        </w:rPr>
        <w:t>conserva un fuerte sentido de identidad y cohesión social. Su población, mayoritariamente asentada en comunidades semiurbanas y rurales, ha construido a lo largo del tiempo una dinámica basada en el trabajo, la organización comunitaria y el arraigo a la tierra.</w:t>
      </w:r>
    </w:p>
    <w:p w14:paraId="67560AF3" w14:textId="77777777" w:rsidR="00D50897" w:rsidRPr="00EA14E8" w:rsidRDefault="00D50897" w:rsidP="00B15849">
      <w:pPr>
        <w:spacing w:after="0" w:line="240" w:lineRule="auto"/>
        <w:ind w:firstLine="709"/>
        <w:jc w:val="both"/>
        <w:rPr>
          <w:rFonts w:ascii="Garamond" w:hAnsi="Garamond"/>
          <w:lang w:val="es-MX"/>
        </w:rPr>
      </w:pPr>
    </w:p>
    <w:p w14:paraId="139A3BD1" w14:textId="37A245A1" w:rsidR="00F97683" w:rsidRPr="00EA14E8" w:rsidRDefault="00701A03" w:rsidP="00B15849">
      <w:pPr>
        <w:spacing w:after="0" w:line="240" w:lineRule="auto"/>
        <w:ind w:firstLine="709"/>
        <w:jc w:val="both"/>
        <w:rPr>
          <w:rFonts w:ascii="Garamond" w:hAnsi="Garamond"/>
          <w:lang w:val="es-MX"/>
        </w:rPr>
      </w:pPr>
      <w:r w:rsidRPr="00EA14E8">
        <w:rPr>
          <w:rFonts w:ascii="Garamond" w:hAnsi="Garamond"/>
          <w:lang w:val="es-MX"/>
        </w:rPr>
        <w:t>Este municipio, con sus particularidades territoriales y sociales, representa tanto retos como oportunidades para su desarrollo, lo que hace necesario reconocer sus características propias para impulsar acciones que fortalezcan su crecimiento y bienestar.</w:t>
      </w:r>
    </w:p>
    <w:p w14:paraId="45139411" w14:textId="77777777" w:rsidR="00455C3A" w:rsidRPr="00EA14E8" w:rsidRDefault="00455C3A" w:rsidP="00B15849">
      <w:pPr>
        <w:spacing w:after="0" w:line="240" w:lineRule="auto"/>
        <w:ind w:firstLine="709"/>
        <w:jc w:val="both"/>
        <w:rPr>
          <w:rFonts w:ascii="Garamond" w:hAnsi="Garamond"/>
          <w:lang w:val="es-MX"/>
        </w:rPr>
      </w:pPr>
    </w:p>
    <w:p w14:paraId="519169CF" w14:textId="77777777"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El municipio presenta características propias de zonas rurales con altos niveles de rezago social, lo que se traduce en limitaciones en el acceso a servicios básicos, oportunidades de desarrollo y condiciones de bienestar. En este contexto, resulta fundamental analizar de manera integral los factores que inciden en estas condiciones para definir estrategias de atención pertinentes.</w:t>
      </w:r>
    </w:p>
    <w:p w14:paraId="306B2E83" w14:textId="1C27C30E" w:rsidR="007C10AC" w:rsidRPr="00EA14E8" w:rsidRDefault="00EA707F" w:rsidP="00B15849">
      <w:pPr>
        <w:spacing w:after="0" w:line="240" w:lineRule="auto"/>
        <w:ind w:firstLine="709"/>
        <w:jc w:val="both"/>
        <w:rPr>
          <w:rFonts w:ascii="Garamond" w:hAnsi="Garamond"/>
          <w:lang w:val="es-MX"/>
        </w:rPr>
      </w:pPr>
      <w:r w:rsidRPr="00EA14E8">
        <w:rPr>
          <w:rFonts w:ascii="Garamond" w:hAnsi="Garamond"/>
          <w:noProof/>
          <w:lang w:val="es-MX" w:eastAsia="es-MX"/>
        </w:rPr>
        <w:drawing>
          <wp:anchor distT="0" distB="0" distL="114300" distR="114300" simplePos="0" relativeHeight="251661312" behindDoc="0" locked="0" layoutInCell="1" allowOverlap="1" wp14:anchorId="28CEC0C2" wp14:editId="0F55FD4A">
            <wp:simplePos x="0" y="0"/>
            <wp:positionH relativeFrom="column">
              <wp:posOffset>2836991</wp:posOffset>
            </wp:positionH>
            <wp:positionV relativeFrom="paragraph">
              <wp:posOffset>239</wp:posOffset>
            </wp:positionV>
            <wp:extent cx="3094990" cy="4780915"/>
            <wp:effectExtent l="0" t="0" r="0" b="635"/>
            <wp:wrapSquare wrapText="bothSides"/>
            <wp:docPr id="611171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71308" name=""/>
                    <pic:cNvPicPr/>
                  </pic:nvPicPr>
                  <pic:blipFill>
                    <a:blip r:embed="rId27">
                      <a:extLst>
                        <a:ext uri="{28A0092B-C50C-407E-A947-70E740481C1C}">
                          <a14:useLocalDpi xmlns:a14="http://schemas.microsoft.com/office/drawing/2010/main" val="0"/>
                        </a:ext>
                      </a:extLst>
                    </a:blip>
                    <a:stretch>
                      <a:fillRect/>
                    </a:stretch>
                  </pic:blipFill>
                  <pic:spPr>
                    <a:xfrm>
                      <a:off x="0" y="0"/>
                      <a:ext cx="3094990" cy="4780915"/>
                    </a:xfrm>
                    <a:prstGeom prst="rect">
                      <a:avLst/>
                    </a:prstGeom>
                  </pic:spPr>
                </pic:pic>
              </a:graphicData>
            </a:graphic>
            <wp14:sizeRelH relativeFrom="margin">
              <wp14:pctWidth>0</wp14:pctWidth>
            </wp14:sizeRelH>
            <wp14:sizeRelV relativeFrom="margin">
              <wp14:pctHeight>0</wp14:pctHeight>
            </wp14:sizeRelV>
          </wp:anchor>
        </w:drawing>
      </w:r>
    </w:p>
    <w:p w14:paraId="58AD7116" w14:textId="77777777"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La población del municipio de Tonayán, de acuerdo con el Censo de Población y Vivienda 2020, ascendía a 6,105 habitantes, lo que representa aproximadamente el 0.1% del total de la población del Estado de Veracruz. Esta cifra refleja la dimensión demográfica del municipio dentro del contexto estatal y permite dimensionar los alcances de la planeación municipal. La densidad de población se ubicó en 112.9 habitantes por kilómetro cuadrado, lo que evidencia una distribución poblacional moderada en el territorio. En cuanto a la composición por sexo, el 48.4% corresponde a hombres y el 51.6% a mujeres, manteniendo una ligera mayoría femenina. Asimismo, al comparar estos datos con el censo de 2010, se observa que la población de Tonayán registró un crecimiento del 7.18%, lo que indica una tendencia demográfica positiva, aunque moderada.</w:t>
      </w:r>
    </w:p>
    <w:p w14:paraId="10D84232" w14:textId="77777777" w:rsidR="00EA707F" w:rsidRPr="00EA14E8" w:rsidRDefault="00EA707F" w:rsidP="00B15849">
      <w:pPr>
        <w:spacing w:after="0" w:line="240" w:lineRule="auto"/>
        <w:ind w:firstLine="709"/>
        <w:jc w:val="both"/>
        <w:rPr>
          <w:rFonts w:ascii="Garamond" w:hAnsi="Garamond"/>
          <w:lang w:val="es-MX"/>
        </w:rPr>
      </w:pPr>
    </w:p>
    <w:p w14:paraId="42B4715B" w14:textId="77777777"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 xml:space="preserve">Para el año 2025, se estima que la población del municipio presenta un incremento leve, alcanzando un total de 6,209 habitantes, de los cuales 3,065 son hombres y 3,144 mujeres. </w:t>
      </w:r>
    </w:p>
    <w:p w14:paraId="6EE9DB1F" w14:textId="15AA1C9B" w:rsidR="00EA707F" w:rsidRPr="00EA14E8" w:rsidRDefault="00EA707F" w:rsidP="00B15849">
      <w:pPr>
        <w:pStyle w:val="Descripcin"/>
        <w:spacing w:after="0"/>
        <w:ind w:left="4956"/>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8</w:t>
      </w:r>
      <w:r w:rsidRPr="00EA14E8">
        <w:rPr>
          <w:rFonts w:ascii="Garamond" w:hAnsi="Garamond"/>
          <w:sz w:val="24"/>
          <w:szCs w:val="24"/>
        </w:rPr>
        <w:fldChar w:fldCharType="end"/>
      </w:r>
      <w:r w:rsidRPr="00EA14E8">
        <w:rPr>
          <w:rFonts w:ascii="Garamond" w:hAnsi="Garamond"/>
          <w:sz w:val="24"/>
          <w:szCs w:val="24"/>
        </w:rPr>
        <w:t xml:space="preserve"> Distribución Poblacional </w:t>
      </w:r>
    </w:p>
    <w:p w14:paraId="1C881FA3" w14:textId="77777777" w:rsidR="00EA707F" w:rsidRPr="00EA14E8" w:rsidRDefault="00EA707F" w:rsidP="00B15849">
      <w:pPr>
        <w:spacing w:after="0" w:line="240" w:lineRule="auto"/>
        <w:ind w:left="4956"/>
        <w:jc w:val="both"/>
        <w:rPr>
          <w:rFonts w:ascii="Garamond" w:hAnsi="Garamond"/>
          <w:i/>
          <w:iCs/>
          <w:color w:val="0E2841" w:themeColor="text2"/>
          <w:lang w:val="es-MX"/>
        </w:rPr>
      </w:pPr>
      <w:r w:rsidRPr="00EA14E8">
        <w:rPr>
          <w:rFonts w:ascii="Garamond" w:hAnsi="Garamond"/>
          <w:i/>
          <w:iCs/>
          <w:color w:val="0E2841" w:themeColor="text2"/>
          <w:lang w:val="es-MX"/>
        </w:rPr>
        <w:t>Fuente: informe anual sobre la situación de pobreza y rezago social 2026</w:t>
      </w:r>
    </w:p>
    <w:p w14:paraId="7EED412A" w14:textId="77777777" w:rsidR="00EA707F" w:rsidRPr="00EA14E8" w:rsidRDefault="00EA707F" w:rsidP="00B15849">
      <w:pPr>
        <w:spacing w:after="0" w:line="240" w:lineRule="auto"/>
        <w:ind w:firstLine="709"/>
        <w:jc w:val="both"/>
        <w:rPr>
          <w:rFonts w:ascii="Garamond" w:hAnsi="Garamond"/>
          <w:lang w:val="es-MX"/>
        </w:rPr>
      </w:pPr>
    </w:p>
    <w:p w14:paraId="53702C8A" w14:textId="2DC21A63"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Este crecimiento, aunque no acelerado, refleja una dinámica poblacional influida tanto por el comportamiento natural de la población (nacimientos y defunciones) como por fenómenos migratorios. En este sentido, se identifican movimientos de salida de habitantes hacia otras regiones, así como la llegada de personas que se establecen en el municipio, lo que configura un equilibrio relativo en el crecimiento demográfico.</w:t>
      </w:r>
    </w:p>
    <w:p w14:paraId="116982B4" w14:textId="77777777" w:rsidR="00EA707F" w:rsidRPr="00EA14E8" w:rsidRDefault="00EA707F" w:rsidP="00B15849">
      <w:pPr>
        <w:spacing w:after="0" w:line="240" w:lineRule="auto"/>
        <w:ind w:firstLine="709"/>
        <w:jc w:val="both"/>
        <w:rPr>
          <w:rFonts w:ascii="Garamond" w:hAnsi="Garamond"/>
          <w:lang w:val="es-MX"/>
        </w:rPr>
      </w:pPr>
    </w:p>
    <w:p w14:paraId="6A3A5FFF" w14:textId="17C7DB55" w:rsidR="007C10AC"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Estos cambios, aunque graduales, resultan relevantes para la planeación del desarrollo municipal, ya que inciden directamente en la demanda de servicios públicos, infraestructura, vivienda, educación y atención social. Por ello, el análisis de la evolución poblacional permite anticipar necesidades, orientar la toma de decisiones y diseñar políticas públicas acordes con la realidad demográfica del municipio, asegurando así una atención más eficiente y pertinente a la población de Tonayán.</w:t>
      </w:r>
    </w:p>
    <w:p w14:paraId="74FD3EB8" w14:textId="77777777" w:rsidR="007C10AC" w:rsidRPr="00EA14E8" w:rsidRDefault="007C10AC" w:rsidP="00B15849">
      <w:pPr>
        <w:spacing w:after="0" w:line="240" w:lineRule="auto"/>
        <w:ind w:firstLine="709"/>
        <w:jc w:val="both"/>
        <w:rPr>
          <w:rFonts w:ascii="Garamond" w:hAnsi="Garamond"/>
          <w:lang w:val="es-MX"/>
        </w:rPr>
      </w:pPr>
    </w:p>
    <w:p w14:paraId="0F7972DF" w14:textId="77777777" w:rsidR="007C10AC" w:rsidRPr="00EA14E8" w:rsidRDefault="007C10AC" w:rsidP="00B15849">
      <w:pPr>
        <w:spacing w:after="0" w:line="240" w:lineRule="auto"/>
        <w:ind w:firstLine="709"/>
        <w:jc w:val="both"/>
        <w:rPr>
          <w:rFonts w:ascii="Garamond" w:hAnsi="Garamond"/>
          <w:lang w:val="es-MX"/>
        </w:rPr>
      </w:pPr>
    </w:p>
    <w:p w14:paraId="52951BA4" w14:textId="0FD2EF1B" w:rsidR="00D36535" w:rsidRPr="00EA14E8" w:rsidRDefault="007C10AC" w:rsidP="00B15849">
      <w:pPr>
        <w:spacing w:after="0" w:line="240" w:lineRule="auto"/>
        <w:jc w:val="both"/>
        <w:rPr>
          <w:rFonts w:ascii="Garamond" w:hAnsi="Garamond"/>
          <w:lang w:val="es-MX"/>
        </w:rPr>
      </w:pPr>
      <w:r w:rsidRPr="00EA14E8">
        <w:rPr>
          <w:rFonts w:ascii="Garamond" w:hAnsi="Garamond"/>
          <w:noProof/>
          <w:lang w:val="es-MX" w:eastAsia="es-MX"/>
        </w:rPr>
        <w:drawing>
          <wp:inline distT="0" distB="0" distL="0" distR="0" wp14:anchorId="2A2B9E6D" wp14:editId="2E7A152C">
            <wp:extent cx="5612130" cy="3049270"/>
            <wp:effectExtent l="0" t="0" r="7620" b="0"/>
            <wp:docPr id="478739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39215" name=""/>
                    <pic:cNvPicPr/>
                  </pic:nvPicPr>
                  <pic:blipFill>
                    <a:blip r:embed="rId28"/>
                    <a:stretch>
                      <a:fillRect/>
                    </a:stretch>
                  </pic:blipFill>
                  <pic:spPr>
                    <a:xfrm>
                      <a:off x="0" y="0"/>
                      <a:ext cx="5612130" cy="3049270"/>
                    </a:xfrm>
                    <a:prstGeom prst="rect">
                      <a:avLst/>
                    </a:prstGeom>
                  </pic:spPr>
                </pic:pic>
              </a:graphicData>
            </a:graphic>
          </wp:inline>
        </w:drawing>
      </w:r>
    </w:p>
    <w:p w14:paraId="41952225" w14:textId="6580AAA5" w:rsidR="007C10AC" w:rsidRPr="00EA14E8" w:rsidRDefault="007C10AC" w:rsidP="00B15849">
      <w:pPr>
        <w:pStyle w:val="Descripcin"/>
        <w:spacing w:after="0"/>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9</w:t>
      </w:r>
      <w:r w:rsidRPr="00EA14E8">
        <w:rPr>
          <w:rFonts w:ascii="Garamond" w:hAnsi="Garamond"/>
          <w:sz w:val="24"/>
          <w:szCs w:val="24"/>
        </w:rPr>
        <w:fldChar w:fldCharType="end"/>
      </w:r>
      <w:r w:rsidRPr="00EA14E8">
        <w:rPr>
          <w:rFonts w:ascii="Garamond" w:hAnsi="Garamond"/>
          <w:sz w:val="24"/>
          <w:szCs w:val="24"/>
        </w:rPr>
        <w:t xml:space="preserve"> Indicadores de pobreza </w:t>
      </w:r>
    </w:p>
    <w:p w14:paraId="114BC547" w14:textId="6725D7B2" w:rsidR="007C10AC" w:rsidRPr="00EA14E8" w:rsidRDefault="007C10AC" w:rsidP="00B15849">
      <w:pPr>
        <w:spacing w:after="0" w:line="240" w:lineRule="auto"/>
        <w:jc w:val="both"/>
        <w:rPr>
          <w:rFonts w:ascii="Garamond" w:hAnsi="Garamond"/>
          <w:i/>
          <w:iCs/>
          <w:color w:val="0E2841" w:themeColor="text2"/>
          <w:lang w:val="es-MX"/>
        </w:rPr>
      </w:pPr>
      <w:r w:rsidRPr="00EA14E8">
        <w:rPr>
          <w:rFonts w:ascii="Garamond" w:hAnsi="Garamond"/>
          <w:i/>
          <w:iCs/>
          <w:color w:val="0E2841" w:themeColor="text2"/>
          <w:lang w:val="es-MX"/>
        </w:rPr>
        <w:t>Fuente: informe anual sobre la situación de pobreza y rezago social 2026</w:t>
      </w:r>
    </w:p>
    <w:p w14:paraId="535D6915" w14:textId="77777777" w:rsidR="007C10AC" w:rsidRPr="00EA14E8" w:rsidRDefault="007C10AC" w:rsidP="00B15849">
      <w:pPr>
        <w:spacing w:after="0" w:line="240" w:lineRule="auto"/>
        <w:ind w:firstLine="709"/>
        <w:jc w:val="both"/>
        <w:rPr>
          <w:rFonts w:ascii="Garamond" w:hAnsi="Garamond"/>
          <w:lang w:val="es-MX"/>
        </w:rPr>
      </w:pPr>
    </w:p>
    <w:p w14:paraId="5BC9CE75" w14:textId="0332ECE5" w:rsidR="00D50897" w:rsidRPr="00EA14E8" w:rsidRDefault="002E54EE" w:rsidP="00B15849">
      <w:pPr>
        <w:pStyle w:val="Ttulo2"/>
        <w:jc w:val="both"/>
        <w:rPr>
          <w:rFonts w:ascii="Garamond" w:hAnsi="Garamond"/>
          <w:color w:val="auto"/>
          <w:sz w:val="24"/>
          <w:szCs w:val="24"/>
          <w:lang w:val="es-MX"/>
        </w:rPr>
      </w:pPr>
      <w:bookmarkStart w:id="3" w:name="_Toc235008357"/>
      <w:r w:rsidRPr="00EA14E8">
        <w:rPr>
          <w:rFonts w:ascii="Garamond" w:hAnsi="Garamond"/>
          <w:color w:val="auto"/>
          <w:sz w:val="24"/>
          <w:szCs w:val="24"/>
          <w:lang w:val="es-MX"/>
        </w:rPr>
        <w:t>Infraestructura digna y servicios de calidad</w:t>
      </w:r>
      <w:bookmarkEnd w:id="3"/>
    </w:p>
    <w:p w14:paraId="30E3629C" w14:textId="6F3B3C76" w:rsidR="00305D83" w:rsidRPr="00EA14E8" w:rsidRDefault="00305D83" w:rsidP="00B15849">
      <w:pPr>
        <w:spacing w:after="0" w:line="240" w:lineRule="auto"/>
        <w:ind w:firstLine="709"/>
        <w:jc w:val="both"/>
        <w:rPr>
          <w:rFonts w:ascii="Garamond" w:hAnsi="Garamond"/>
          <w:lang w:val="es-MX"/>
        </w:rPr>
      </w:pPr>
      <w:r w:rsidRPr="00EA14E8">
        <w:rPr>
          <w:rFonts w:ascii="Garamond" w:hAnsi="Garamond"/>
          <w:b/>
          <w:bCs/>
          <w:lang w:val="es-MX"/>
        </w:rPr>
        <w:t xml:space="preserve">Problema principal: </w:t>
      </w:r>
      <w:r w:rsidRPr="00EA14E8">
        <w:rPr>
          <w:rFonts w:ascii="Garamond" w:hAnsi="Garamond"/>
          <w:lang w:val="es-MX"/>
        </w:rPr>
        <w:t>Persisten rezagos estructurales en la cobertura, calidad y mantenimiento de la infraestructura básica y los servicios públicos municipales, lo que limita el acceso equitativo a condiciones adecuadas de bienestar.</w:t>
      </w:r>
    </w:p>
    <w:p w14:paraId="7FF7DC07" w14:textId="77777777" w:rsidR="00305D83" w:rsidRPr="00EA14E8" w:rsidRDefault="00305D83" w:rsidP="00B15849">
      <w:pPr>
        <w:spacing w:after="0" w:line="240" w:lineRule="auto"/>
        <w:ind w:firstLine="709"/>
        <w:jc w:val="both"/>
        <w:rPr>
          <w:rFonts w:ascii="Garamond" w:hAnsi="Garamond"/>
          <w:b/>
          <w:bCs/>
          <w:lang w:val="es-MX"/>
        </w:rPr>
      </w:pPr>
    </w:p>
    <w:p w14:paraId="1E4ADB42" w14:textId="6E8BB050" w:rsidR="00305D83" w:rsidRPr="00EA14E8" w:rsidRDefault="00305D83" w:rsidP="00B15849">
      <w:pPr>
        <w:spacing w:after="0" w:line="240" w:lineRule="auto"/>
        <w:ind w:firstLine="709"/>
        <w:jc w:val="both"/>
        <w:rPr>
          <w:rFonts w:ascii="Garamond" w:hAnsi="Garamond"/>
          <w:lang w:val="es-MX"/>
        </w:rPr>
      </w:pPr>
      <w:r w:rsidRPr="00EA14E8">
        <w:rPr>
          <w:rFonts w:ascii="Garamond" w:hAnsi="Garamond"/>
          <w:b/>
          <w:bCs/>
          <w:lang w:val="es-MX"/>
        </w:rPr>
        <w:t xml:space="preserve">Problema secundario: </w:t>
      </w:r>
      <w:r w:rsidRPr="00EA14E8">
        <w:rPr>
          <w:rFonts w:ascii="Garamond" w:hAnsi="Garamond"/>
          <w:lang w:val="es-MX"/>
        </w:rPr>
        <w:t>Limitada capacidad de inversión y planeación, aunada a la dispersión geográfica y desigualdad territorial, que dificulta la ampliación, operación y mantenimiento eficiente de la infraestructura y servicios.</w:t>
      </w:r>
    </w:p>
    <w:p w14:paraId="1C7672F9" w14:textId="77777777" w:rsidR="00305D83" w:rsidRPr="00EA14E8" w:rsidRDefault="00305D83" w:rsidP="00B15849">
      <w:pPr>
        <w:spacing w:after="0" w:line="240" w:lineRule="auto"/>
        <w:ind w:firstLine="709"/>
        <w:jc w:val="both"/>
        <w:rPr>
          <w:rFonts w:ascii="Garamond" w:hAnsi="Garamond"/>
          <w:lang w:val="es-MX"/>
        </w:rPr>
      </w:pPr>
    </w:p>
    <w:p w14:paraId="6E9A81F4" w14:textId="36BD6FCA" w:rsidR="000F3F69" w:rsidRPr="00EA14E8" w:rsidRDefault="00EA707F" w:rsidP="00B15849">
      <w:pPr>
        <w:spacing w:after="0" w:line="240" w:lineRule="auto"/>
        <w:ind w:firstLine="709"/>
        <w:jc w:val="both"/>
        <w:rPr>
          <w:rFonts w:ascii="Garamond" w:hAnsi="Garamond"/>
          <w:lang w:val="es-MX"/>
        </w:rPr>
      </w:pPr>
      <w:r w:rsidRPr="00EA14E8">
        <w:rPr>
          <w:rFonts w:ascii="Garamond" w:hAnsi="Garamond"/>
        </w:rPr>
        <w:t>En materia de infraestructura, el municipio de Tonayán presenta rezagos significativos en la cobertura, calidad y mantenimiento de los servicios básicos, particularmente en las localidades de carácter rural. Estas condiciones se reflejan en carencias relacionadas con el acceso oportuno y suficiente al agua potable, la disponibilidad de sistemas adecuados de drenaje y saneamiento, la ampliación de la red de electrificación, así como en la mejora de las condiciones de vivienda. Dichas limitaciones inciden de manera directa en la calidad de vida de la población, al restringir el acceso a servicios esenciales para el bienestar y el desarrollo humano.</w:t>
      </w:r>
    </w:p>
    <w:p w14:paraId="7C940663" w14:textId="66C65F20" w:rsidR="000F3F69" w:rsidRPr="00EA14E8" w:rsidRDefault="000F3F69" w:rsidP="00B15849">
      <w:pPr>
        <w:spacing w:after="0" w:line="240" w:lineRule="auto"/>
        <w:jc w:val="both"/>
        <w:rPr>
          <w:rFonts w:ascii="Garamond" w:hAnsi="Garamond"/>
          <w:lang w:val="es-MX"/>
        </w:rPr>
      </w:pPr>
      <w:r w:rsidRPr="00EA14E8">
        <w:rPr>
          <w:rFonts w:ascii="Garamond" w:hAnsi="Garamond"/>
          <w:noProof/>
          <w:lang w:val="es-MX" w:eastAsia="es-MX"/>
        </w:rPr>
        <w:drawing>
          <wp:inline distT="0" distB="0" distL="0" distR="0" wp14:anchorId="633C4E60" wp14:editId="39F3D95D">
            <wp:extent cx="5612130" cy="2183130"/>
            <wp:effectExtent l="0" t="0" r="7620" b="7620"/>
            <wp:docPr id="2094313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1398" name=""/>
                    <pic:cNvPicPr/>
                  </pic:nvPicPr>
                  <pic:blipFill>
                    <a:blip r:embed="rId29"/>
                    <a:stretch>
                      <a:fillRect/>
                    </a:stretch>
                  </pic:blipFill>
                  <pic:spPr>
                    <a:xfrm>
                      <a:off x="0" y="0"/>
                      <a:ext cx="5612130" cy="2183130"/>
                    </a:xfrm>
                    <a:prstGeom prst="rect">
                      <a:avLst/>
                    </a:prstGeom>
                  </pic:spPr>
                </pic:pic>
              </a:graphicData>
            </a:graphic>
          </wp:inline>
        </w:drawing>
      </w:r>
    </w:p>
    <w:p w14:paraId="4CC5132B" w14:textId="42E24F70" w:rsidR="000F3F69" w:rsidRPr="00EA14E8" w:rsidRDefault="000F3F69" w:rsidP="00B15849">
      <w:pPr>
        <w:pStyle w:val="Descripcin"/>
        <w:spacing w:after="0"/>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10</w:t>
      </w:r>
      <w:r w:rsidRPr="00EA14E8">
        <w:rPr>
          <w:rFonts w:ascii="Garamond" w:hAnsi="Garamond"/>
          <w:sz w:val="24"/>
          <w:szCs w:val="24"/>
        </w:rPr>
        <w:fldChar w:fldCharType="end"/>
      </w:r>
      <w:r w:rsidRPr="00EA14E8">
        <w:rPr>
          <w:rFonts w:ascii="Garamond" w:hAnsi="Garamond"/>
          <w:sz w:val="24"/>
          <w:szCs w:val="24"/>
        </w:rPr>
        <w:t xml:space="preserve"> Indicadores de seguimiento al derecho a la vivienda</w:t>
      </w:r>
    </w:p>
    <w:p w14:paraId="3F7D44F8" w14:textId="584D1A04" w:rsidR="000F3F69" w:rsidRPr="00EA14E8" w:rsidRDefault="000F3F69" w:rsidP="00B15849">
      <w:pPr>
        <w:spacing w:after="0" w:line="240" w:lineRule="auto"/>
        <w:jc w:val="both"/>
        <w:rPr>
          <w:rFonts w:ascii="Garamond" w:hAnsi="Garamond"/>
          <w:i/>
          <w:iCs/>
          <w:color w:val="0E2841" w:themeColor="text2"/>
          <w:lang w:val="es-MX"/>
        </w:rPr>
      </w:pPr>
      <w:r w:rsidRPr="00EA14E8">
        <w:rPr>
          <w:rFonts w:ascii="Garamond" w:hAnsi="Garamond"/>
          <w:i/>
          <w:iCs/>
          <w:color w:val="0E2841" w:themeColor="text2"/>
          <w:lang w:val="es-MX"/>
        </w:rPr>
        <w:t>Fuente: informe anual sobre la situación de pobreza y rezago social 2024</w:t>
      </w:r>
    </w:p>
    <w:p w14:paraId="026027EC" w14:textId="77777777" w:rsidR="00455C3A" w:rsidRPr="00EA14E8" w:rsidRDefault="00455C3A" w:rsidP="00B15849">
      <w:pPr>
        <w:spacing w:after="0" w:line="240" w:lineRule="auto"/>
        <w:ind w:firstLine="709"/>
        <w:jc w:val="both"/>
        <w:rPr>
          <w:rFonts w:ascii="Garamond" w:hAnsi="Garamond"/>
          <w:lang w:val="es-MX"/>
        </w:rPr>
      </w:pPr>
    </w:p>
    <w:p w14:paraId="0C216861" w14:textId="77777777"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Estas deficiencias son resultado, en gran medida, de una limitada capacidad de inversión en infraestructura pública, así como de la existencia de desigualdades territoriales que han generado brechas entre la cabecera municipal y las comunidades más alejadas. A ello se suma la dispersión geográfica de las localidades, característica propia del municipio, que representa un reto adicional tanto para la ampliación de la cobertura como para el mantenimiento de la infraestructura existente, incrementando los costos de operación y dificultando la provisión eficiente de los servicios.</w:t>
      </w:r>
    </w:p>
    <w:p w14:paraId="634D7941" w14:textId="77777777" w:rsidR="00EA707F" w:rsidRPr="00EA14E8" w:rsidRDefault="00EA707F" w:rsidP="00B15849">
      <w:pPr>
        <w:spacing w:after="0" w:line="240" w:lineRule="auto"/>
        <w:ind w:firstLine="709"/>
        <w:jc w:val="both"/>
        <w:rPr>
          <w:rFonts w:ascii="Garamond" w:hAnsi="Garamond"/>
          <w:lang w:val="es-MX"/>
        </w:rPr>
      </w:pPr>
    </w:p>
    <w:p w14:paraId="78AE0E4D" w14:textId="4EC7D544"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En lo que respecta a la infraestructura urbana, se identifican también áreas de oportunidad en la mejora de vialidades, caminos rurales, banquetas y espacios públicos, los cuales en muchos casos presentan deterioro o condiciones insuficientes para garantizar una movilidad segura y adecuada. De igual forma, la infraestructura relacionada con el manejo de residuos sólidos, el alumbrado público y el equipamiento comunitario requiere procesos de modernización que permitan responder de manera más eficiente a las necesidades actuales de la población.</w:t>
      </w:r>
    </w:p>
    <w:p w14:paraId="5AA388E6" w14:textId="77777777" w:rsidR="00EA707F" w:rsidRPr="00EA14E8" w:rsidRDefault="00EA707F" w:rsidP="00B15849">
      <w:pPr>
        <w:spacing w:after="0" w:line="240" w:lineRule="auto"/>
        <w:ind w:firstLine="709"/>
        <w:jc w:val="both"/>
        <w:rPr>
          <w:rFonts w:ascii="Garamond" w:hAnsi="Garamond"/>
          <w:lang w:val="es-MX"/>
        </w:rPr>
      </w:pPr>
    </w:p>
    <w:p w14:paraId="4867A199" w14:textId="3B522D60"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Por otra parte, los servicios públicos municipales enfrentan desafíos importantes en términos de cobertura, calidad y eficiencia operativa. La prestación de servicios como la recolección de residuos, el alumbrado público, el mantenimiento de espacios públicos y la atención a infraestructura básica, se ve limitada por factores como la disponibilidad de recursos, la capacidad técnica y administrativa, así como la falta de modernización en los procesos de gestión.</w:t>
      </w:r>
    </w:p>
    <w:p w14:paraId="0DB6DD3D" w14:textId="77777777" w:rsidR="00EA707F" w:rsidRPr="00EA14E8" w:rsidRDefault="00EA707F" w:rsidP="00B15849">
      <w:pPr>
        <w:spacing w:after="0" w:line="240" w:lineRule="auto"/>
        <w:ind w:firstLine="709"/>
        <w:jc w:val="both"/>
        <w:rPr>
          <w:rFonts w:ascii="Garamond" w:hAnsi="Garamond"/>
          <w:lang w:val="es-MX"/>
        </w:rPr>
      </w:pPr>
    </w:p>
    <w:p w14:paraId="1EC5A219" w14:textId="208EE01A" w:rsidR="00D36535"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En este contexto, resulta fundamental fortalecer la planeación y ejecución de la obra pública, así como mejorar los mecanismos de prestación de servicios municipales, con el propósito de reducir las brechas existentes, garantizar condiciones más equitativas en el territorio y avanzar hacia un municipio con infraestructura digna y servicios de calidad que respondan de manera efectiva a las demandas de la ciudadanía.</w:t>
      </w:r>
    </w:p>
    <w:p w14:paraId="1394590E" w14:textId="77777777" w:rsidR="00717659" w:rsidRPr="00EA14E8" w:rsidRDefault="00717659" w:rsidP="00B15849">
      <w:pPr>
        <w:spacing w:after="0" w:line="240" w:lineRule="auto"/>
        <w:ind w:firstLine="709"/>
        <w:jc w:val="both"/>
        <w:rPr>
          <w:rFonts w:ascii="Garamond" w:hAnsi="Garamond"/>
          <w:lang w:val="es-MX"/>
        </w:rPr>
      </w:pPr>
    </w:p>
    <w:p w14:paraId="2024C85C" w14:textId="5B102EDA" w:rsidR="00305D83" w:rsidRPr="00EA14E8" w:rsidRDefault="002E54EE" w:rsidP="00B15849">
      <w:pPr>
        <w:pStyle w:val="Ttulo2"/>
        <w:jc w:val="both"/>
        <w:rPr>
          <w:rFonts w:ascii="Garamond" w:hAnsi="Garamond"/>
          <w:color w:val="auto"/>
          <w:sz w:val="24"/>
          <w:szCs w:val="24"/>
          <w:lang w:val="es-MX"/>
        </w:rPr>
      </w:pPr>
      <w:bookmarkStart w:id="4" w:name="_Toc235008358"/>
      <w:r w:rsidRPr="00EA14E8">
        <w:rPr>
          <w:rFonts w:ascii="Garamond" w:hAnsi="Garamond"/>
          <w:color w:val="auto"/>
          <w:sz w:val="24"/>
          <w:szCs w:val="24"/>
          <w:lang w:val="es-MX"/>
        </w:rPr>
        <w:t>Gobierno cercano, transparente y eficiente</w:t>
      </w:r>
      <w:bookmarkEnd w:id="4"/>
    </w:p>
    <w:p w14:paraId="1E084C88" w14:textId="7777777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484781C6" w14:textId="7B98552B"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La administración pública municipal presenta bajos niveles de modernización, lo que limita la eficiencia en la gestión, el acceso a servicios y la calidad de la atención ciudadana.</w:t>
      </w:r>
    </w:p>
    <w:p w14:paraId="4AD87C99" w14:textId="77777777" w:rsidR="00305D83" w:rsidRPr="00EA14E8" w:rsidRDefault="00305D83" w:rsidP="00B15849">
      <w:pPr>
        <w:spacing w:after="0" w:line="240" w:lineRule="auto"/>
        <w:ind w:firstLine="709"/>
        <w:jc w:val="both"/>
        <w:rPr>
          <w:rFonts w:ascii="Garamond" w:hAnsi="Garamond"/>
          <w:b/>
          <w:bCs/>
          <w:lang w:val="es-MX"/>
        </w:rPr>
      </w:pPr>
    </w:p>
    <w:p w14:paraId="6B607992" w14:textId="7777777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7A4A5308" w14:textId="60D8772A"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Insuficiente digitalización de trámites, debilidades en los procesos administrativos y limitada consolidación de una cultura institucional orientada a la transparencia, rendición de cuentas y atención ciudadana.</w:t>
      </w:r>
    </w:p>
    <w:p w14:paraId="01C49A71" w14:textId="77777777" w:rsidR="00305D83" w:rsidRPr="00EA14E8" w:rsidRDefault="00305D83" w:rsidP="00B15849">
      <w:pPr>
        <w:spacing w:after="0" w:line="240" w:lineRule="auto"/>
        <w:ind w:firstLine="709"/>
        <w:jc w:val="both"/>
        <w:rPr>
          <w:rFonts w:ascii="Garamond" w:hAnsi="Garamond"/>
          <w:lang w:val="es-MX"/>
        </w:rPr>
      </w:pPr>
    </w:p>
    <w:p w14:paraId="4A86EAA3" w14:textId="77777777" w:rsidR="00305D83" w:rsidRPr="00EA14E8" w:rsidRDefault="00305D83" w:rsidP="00B15849">
      <w:pPr>
        <w:spacing w:after="0" w:line="240" w:lineRule="auto"/>
        <w:ind w:firstLine="709"/>
        <w:jc w:val="both"/>
        <w:rPr>
          <w:rFonts w:ascii="Garamond" w:hAnsi="Garamond"/>
          <w:lang w:val="es-MX"/>
        </w:rPr>
      </w:pPr>
    </w:p>
    <w:p w14:paraId="35B55C07" w14:textId="6E65980C"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El funcionamiento de la administración pública municipal de Tonayán presenta áreas de oportunidad relevantes en materia de modernización institucional, particularmente en lo que respecta a la optimización de procesos administrativos y la incorporación de herramientas tecnológicas. En la actualidad, se identifican limitaciones en la digitalización de trámites y servicios, lo que genera barreras de acceso para la población, especialmente para quienes habitan en localidades alejadas de la cabecera municipal y dependen de la atención presencial para realizar gestiones básicas.</w:t>
      </w:r>
    </w:p>
    <w:p w14:paraId="1394C2DC" w14:textId="77777777" w:rsidR="00EA707F" w:rsidRPr="00EA14E8" w:rsidRDefault="00EA707F" w:rsidP="00B15849">
      <w:pPr>
        <w:spacing w:after="0" w:line="240" w:lineRule="auto"/>
        <w:ind w:firstLine="709"/>
        <w:jc w:val="both"/>
        <w:rPr>
          <w:rFonts w:ascii="Garamond" w:hAnsi="Garamond"/>
          <w:lang w:val="es-MX"/>
        </w:rPr>
      </w:pPr>
    </w:p>
    <w:p w14:paraId="099846B3" w14:textId="1F0EBDD1"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Esta situación se traduce en la necesidad de realizar traslados frecuentes hacia las oficinas municipales, lo que implica costos adicionales, inversión de tiempo y, en algunos casos, la postergación o abandono de trámites por parte de la ciudadanía. De igual forma, estas condiciones impactan en la eficiencia interna de la administración, al dificultar la sistematización de la información, el seguimiento oportuno de los procesos y el fortalecimiento de los mecanismos de control y evaluación.</w:t>
      </w:r>
    </w:p>
    <w:p w14:paraId="090BA6E8" w14:textId="77777777" w:rsidR="00EA707F" w:rsidRPr="00EA14E8" w:rsidRDefault="00EA707F" w:rsidP="00B15849">
      <w:pPr>
        <w:spacing w:after="0" w:line="240" w:lineRule="auto"/>
        <w:ind w:firstLine="709"/>
        <w:jc w:val="both"/>
        <w:rPr>
          <w:rFonts w:ascii="Garamond" w:hAnsi="Garamond"/>
          <w:lang w:val="es-MX"/>
        </w:rPr>
      </w:pPr>
    </w:p>
    <w:p w14:paraId="31DCF674" w14:textId="6522F486"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Adicionalmente, se observa la necesidad de fortalecer la cultura organizacional del servicio público, promoviendo prácticas orientadas a la atención ciudadana, la transparencia y la rendición de cuentas. Si bien existen esfuerzos institucionales en estos ámbitos, resulta necesario consolidar mecanismos que permitan garantizar el acceso a la información pública, mejorar la comunicación entre gobierno y ciudadanía, y generar mayor confianza en las instituciones municipales.</w:t>
      </w:r>
    </w:p>
    <w:p w14:paraId="026B3027" w14:textId="77777777" w:rsidR="00EA707F" w:rsidRPr="00EA14E8" w:rsidRDefault="00EA707F" w:rsidP="00B15849">
      <w:pPr>
        <w:spacing w:after="0" w:line="240" w:lineRule="auto"/>
        <w:ind w:firstLine="709"/>
        <w:jc w:val="both"/>
        <w:rPr>
          <w:rFonts w:ascii="Garamond" w:hAnsi="Garamond"/>
          <w:lang w:val="es-MX"/>
        </w:rPr>
      </w:pPr>
    </w:p>
    <w:p w14:paraId="04E7872D" w14:textId="263A33B7"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En este contexto, cobra especial relevancia el impulso de un modelo de gobierno cercano, que no solo acerque los servicios a la población, sino que también escuche y atienda de manera efectiva sus necesidades. Esto implica no solo mejorar los canales de atención, sino también fomentar una mayor interacción con la ciudadanía, a través de esquemas participativos y en la medida de lo posible el uso de tecnologías de la información.</w:t>
      </w:r>
    </w:p>
    <w:p w14:paraId="2828DBCC" w14:textId="77777777" w:rsidR="00EA707F" w:rsidRPr="00EA14E8" w:rsidRDefault="00EA707F" w:rsidP="00B15849">
      <w:pPr>
        <w:spacing w:after="0" w:line="240" w:lineRule="auto"/>
        <w:ind w:firstLine="709"/>
        <w:jc w:val="both"/>
        <w:rPr>
          <w:rFonts w:ascii="Garamond" w:hAnsi="Garamond"/>
          <w:lang w:val="es-MX"/>
        </w:rPr>
      </w:pPr>
    </w:p>
    <w:p w14:paraId="41398451" w14:textId="6E41DB14" w:rsidR="00EA707F" w:rsidRPr="00EA14E8" w:rsidRDefault="00EA707F" w:rsidP="00B15849">
      <w:pPr>
        <w:spacing w:after="0" w:line="240" w:lineRule="auto"/>
        <w:ind w:firstLine="709"/>
        <w:jc w:val="both"/>
        <w:rPr>
          <w:rFonts w:ascii="Garamond" w:hAnsi="Garamond"/>
          <w:lang w:val="es-MX"/>
        </w:rPr>
      </w:pPr>
      <w:r w:rsidRPr="00EA14E8">
        <w:rPr>
          <w:rFonts w:ascii="Garamond" w:hAnsi="Garamond"/>
          <w:lang w:val="es-MX"/>
        </w:rPr>
        <w:t>Es por eso por lo que resulta prioritario fortalecer la capacidad institucional mediante la implementación de sistemas digitales que faciliten la gestión administrativa, la capacitación continua del personal y la reingeniería de procesos, con el objetivo de hacerlos más ágiles, accesibles y eficientes. Estas acciones permitirán avanzar hacia una administración pública moderna, transparente y orientada a resultados, capaz de responder de manera oportuna a las demandas de la población y de consolidar un gobierno municipal más cercano y confiable.</w:t>
      </w:r>
    </w:p>
    <w:p w14:paraId="709E187A" w14:textId="14016ED1" w:rsidR="00305D83" w:rsidRPr="00EA14E8" w:rsidRDefault="002E54EE" w:rsidP="00B15849">
      <w:pPr>
        <w:pStyle w:val="Ttulo2"/>
        <w:jc w:val="both"/>
        <w:rPr>
          <w:rFonts w:ascii="Garamond" w:hAnsi="Garamond"/>
          <w:color w:val="auto"/>
          <w:sz w:val="24"/>
          <w:szCs w:val="24"/>
          <w:lang w:val="es-MX"/>
        </w:rPr>
      </w:pPr>
      <w:bookmarkStart w:id="5" w:name="_Toc235008359"/>
      <w:r w:rsidRPr="00EA14E8">
        <w:rPr>
          <w:rFonts w:ascii="Garamond" w:hAnsi="Garamond"/>
          <w:color w:val="auto"/>
          <w:sz w:val="24"/>
          <w:szCs w:val="24"/>
          <w:lang w:val="es-MX"/>
        </w:rPr>
        <w:t>Educación preventiva y con seguridad</w:t>
      </w:r>
      <w:bookmarkEnd w:id="5"/>
    </w:p>
    <w:p w14:paraId="6AAB0EC4" w14:textId="7777777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6943AD5A" w14:textId="62EE4A73"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El municipio presenta condiciones de vulnerabilidad ante riesgos naturales y emergencias, debido a capacidades institucionales y sociales limitadas en materia de prevención y respuesta.</w:t>
      </w:r>
    </w:p>
    <w:p w14:paraId="0A2326A5" w14:textId="77777777" w:rsidR="00305D83" w:rsidRPr="00EA14E8" w:rsidRDefault="00305D83" w:rsidP="00B15849">
      <w:pPr>
        <w:spacing w:after="0" w:line="240" w:lineRule="auto"/>
        <w:ind w:firstLine="709"/>
        <w:jc w:val="both"/>
        <w:rPr>
          <w:rFonts w:ascii="Garamond" w:hAnsi="Garamond"/>
          <w:b/>
          <w:bCs/>
          <w:lang w:val="es-MX"/>
        </w:rPr>
      </w:pPr>
    </w:p>
    <w:p w14:paraId="774E5056" w14:textId="0BCB1CF9"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645E33A7" w14:textId="134BF8C2"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Insuficiente capacitación, equipamiento y coordinación en protección civil, así como baja difusión de protocolos y escasa cultura de prevención en la población.</w:t>
      </w:r>
    </w:p>
    <w:p w14:paraId="227A8F4C" w14:textId="77777777" w:rsidR="00305D83" w:rsidRPr="00EA14E8" w:rsidRDefault="00305D83" w:rsidP="00B15849">
      <w:pPr>
        <w:spacing w:after="0" w:line="240" w:lineRule="auto"/>
        <w:ind w:firstLine="709"/>
        <w:jc w:val="both"/>
        <w:rPr>
          <w:rFonts w:ascii="Garamond" w:hAnsi="Garamond"/>
          <w:lang w:val="es-MX"/>
        </w:rPr>
      </w:pPr>
    </w:p>
    <w:p w14:paraId="18125BCE" w14:textId="7C1DE8D8"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El municipio de Tonayán presenta condiciones de vulnerabilidad derivadas de su ubicación geográfica y características territoriales, lo que lo expone a diversos fenómenos naturales, tales como lluvias intensas, deslaves, afectaciones en caminos rurales y posibles eventos asociados a variaciones climáticas. Estas condiciones representan riesgos potenciales para la población, la infraestructura y las actividades productivas, por lo que resulta indispensable fortalecer las capacidades institucionales en materia de protección civil, gestión integral de riesgos y atención a emergencias.</w:t>
      </w:r>
    </w:p>
    <w:p w14:paraId="172C1170" w14:textId="77777777" w:rsidR="00787A6F" w:rsidRPr="00EA14E8" w:rsidRDefault="00787A6F" w:rsidP="00B15849">
      <w:pPr>
        <w:spacing w:after="0" w:line="240" w:lineRule="auto"/>
        <w:ind w:firstLine="709"/>
        <w:jc w:val="both"/>
        <w:rPr>
          <w:rFonts w:ascii="Garamond" w:hAnsi="Garamond"/>
          <w:lang w:val="es-MX"/>
        </w:rPr>
      </w:pPr>
    </w:p>
    <w:p w14:paraId="1358B745" w14:textId="2A804D8E"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En este contexto, se identifican áreas de oportunidad relacionadas con la actualización y suficiencia de los recursos materiales destinados a la atención de contingencias, así como en la profesionalización y capacitación del personal encargado de estas funciones. De igual forma, se requiere fortalecer los mecanismos de coordinación interinstitucional y comunitaria, a fin de garantizar una respuesta más oportuna y efectiva ante cualquier eventualidad.</w:t>
      </w:r>
    </w:p>
    <w:p w14:paraId="7A6C5EDD" w14:textId="77777777" w:rsidR="00787A6F" w:rsidRPr="00EA14E8" w:rsidRDefault="00787A6F" w:rsidP="00B15849">
      <w:pPr>
        <w:spacing w:after="0" w:line="240" w:lineRule="auto"/>
        <w:ind w:firstLine="709"/>
        <w:jc w:val="both"/>
        <w:rPr>
          <w:rFonts w:ascii="Garamond" w:hAnsi="Garamond"/>
          <w:lang w:val="es-MX"/>
        </w:rPr>
      </w:pPr>
    </w:p>
    <w:p w14:paraId="272CFDF1" w14:textId="16050EA9"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Asimismo, se observa la necesidad de mejorar la difusión y socialización de protocolos de actuación ante emergencias, de tal manera que la población conozca las medidas preventivas, los canales de comunicación y las acciones a seguir en situaciones de riesgo. La falta de información oportuna puede incrementar la vulnerabilidad de las personas, por lo que resulta fundamental establecer estrategias de comunicación accesibles y permanentes.</w:t>
      </w:r>
    </w:p>
    <w:p w14:paraId="4A0E5815" w14:textId="77777777" w:rsidR="00305D83" w:rsidRPr="00EA14E8" w:rsidRDefault="00305D83" w:rsidP="00B15849">
      <w:pPr>
        <w:jc w:val="both"/>
        <w:rPr>
          <w:rFonts w:ascii="Garamond" w:hAnsi="Garamond"/>
          <w:lang w:val="es-MX"/>
        </w:rPr>
      </w:pPr>
      <w:r w:rsidRPr="00EA14E8">
        <w:rPr>
          <w:rFonts w:ascii="Garamond" w:hAnsi="Garamond"/>
          <w:lang w:val="es-MX"/>
        </w:rPr>
        <w:br w:type="page"/>
      </w:r>
    </w:p>
    <w:p w14:paraId="16CA76A7" w14:textId="018E4589"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En este sentido, la educación preventiva adquiere un papel central como herramienta para reducir riesgos y fortalecer la resiliencia comunitaria. Promover una cultura de prevención implica no solo la capacitación de las autoridades, sino también la sensibilización y participación de la ciudadanía, a través de campañas informativas, simulacros, talleres y acciones comunitarias que permitan identificar riesgos y actuar de manera adecuada ante posibles contingencias.</w:t>
      </w:r>
    </w:p>
    <w:p w14:paraId="6286B10E" w14:textId="77777777" w:rsidR="00787A6F" w:rsidRPr="00EA14E8" w:rsidRDefault="00787A6F" w:rsidP="00B15849">
      <w:pPr>
        <w:spacing w:after="0" w:line="240" w:lineRule="auto"/>
        <w:ind w:firstLine="709"/>
        <w:jc w:val="both"/>
        <w:rPr>
          <w:rFonts w:ascii="Garamond" w:hAnsi="Garamond"/>
          <w:lang w:val="es-MX"/>
        </w:rPr>
      </w:pPr>
    </w:p>
    <w:p w14:paraId="7036AD92" w14:textId="10A5A8CB"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De manera complementaria, es necesario integrar la prevención vinculándola con los sectores educativo, social y comunitario, con el propósito de generar una conciencia colectiva orientada a la autoprotección y al cuidado del entorno.</w:t>
      </w:r>
    </w:p>
    <w:p w14:paraId="6DD63E3D" w14:textId="77777777" w:rsidR="00787A6F" w:rsidRPr="00EA14E8" w:rsidRDefault="00787A6F" w:rsidP="00B15849">
      <w:pPr>
        <w:spacing w:after="0" w:line="240" w:lineRule="auto"/>
        <w:ind w:firstLine="709"/>
        <w:jc w:val="both"/>
        <w:rPr>
          <w:rFonts w:ascii="Garamond" w:hAnsi="Garamond"/>
          <w:lang w:val="es-MX"/>
        </w:rPr>
      </w:pPr>
    </w:p>
    <w:p w14:paraId="7CADB01F" w14:textId="59214EBB" w:rsidR="00787A6F" w:rsidRPr="00EA14E8" w:rsidRDefault="00787A6F" w:rsidP="00B15849">
      <w:pPr>
        <w:spacing w:after="0" w:line="240" w:lineRule="auto"/>
        <w:ind w:firstLine="709"/>
        <w:jc w:val="both"/>
        <w:rPr>
          <w:rFonts w:ascii="Garamond" w:hAnsi="Garamond"/>
          <w:lang w:val="es-MX"/>
        </w:rPr>
      </w:pPr>
      <w:r w:rsidRPr="00EA14E8">
        <w:rPr>
          <w:rFonts w:ascii="Garamond" w:hAnsi="Garamond"/>
          <w:lang w:val="es-MX"/>
        </w:rPr>
        <w:t>En conjunto, estas acciones permitirán avanzar hacia un municipio más preparado, con mayor capacidad de respuesta ante situaciones de emergencia y con una población informada y participativa, contribuyendo así a garantizar condiciones de seguridad y bienestar para todas y todos los habitantes de Tonayán</w:t>
      </w:r>
    </w:p>
    <w:p w14:paraId="5E397124" w14:textId="0064DFAF" w:rsidR="002E54EE" w:rsidRPr="00EA14E8" w:rsidRDefault="002E54EE" w:rsidP="00B15849">
      <w:pPr>
        <w:pStyle w:val="Ttulo2"/>
        <w:jc w:val="both"/>
        <w:rPr>
          <w:rFonts w:ascii="Garamond" w:hAnsi="Garamond"/>
          <w:color w:val="auto"/>
          <w:sz w:val="24"/>
          <w:szCs w:val="24"/>
          <w:lang w:val="es-MX"/>
        </w:rPr>
      </w:pPr>
      <w:bookmarkStart w:id="6" w:name="_Toc235008360"/>
      <w:r w:rsidRPr="00EA14E8">
        <w:rPr>
          <w:rFonts w:ascii="Garamond" w:hAnsi="Garamond"/>
          <w:color w:val="auto"/>
          <w:sz w:val="24"/>
          <w:szCs w:val="24"/>
          <w:lang w:val="es-MX"/>
        </w:rPr>
        <w:t>Social y sostenible</w:t>
      </w:r>
      <w:bookmarkEnd w:id="6"/>
      <w:r w:rsidRPr="00EA14E8">
        <w:rPr>
          <w:rFonts w:ascii="Garamond" w:hAnsi="Garamond"/>
          <w:color w:val="auto"/>
          <w:sz w:val="24"/>
          <w:szCs w:val="24"/>
          <w:lang w:val="es-MX"/>
        </w:rPr>
        <w:t xml:space="preserve"> </w:t>
      </w:r>
    </w:p>
    <w:p w14:paraId="4F20D486" w14:textId="7777777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224A4933" w14:textId="41EA2882"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Altos niveles de rezago social y pobreza que limitan el acceso a derechos sociales y el desarrollo integral de la población.</w:t>
      </w:r>
    </w:p>
    <w:p w14:paraId="178E1DD2" w14:textId="77777777" w:rsidR="00305D83" w:rsidRPr="00EA14E8" w:rsidRDefault="00305D83" w:rsidP="00B15849">
      <w:pPr>
        <w:spacing w:after="0" w:line="240" w:lineRule="auto"/>
        <w:ind w:firstLine="709"/>
        <w:jc w:val="both"/>
        <w:rPr>
          <w:rFonts w:ascii="Garamond" w:hAnsi="Garamond"/>
          <w:b/>
          <w:bCs/>
          <w:lang w:val="es-MX"/>
        </w:rPr>
      </w:pPr>
    </w:p>
    <w:p w14:paraId="505F8D91" w14:textId="7777777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16E6E22D" w14:textId="303DDD4D"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Insuficientes oportunidades educativas, laborales y de acceso a servicios, así como debilidad en la implementación de políticas públicas integrales dirigidas a grupos en situación de vulnerabilidad.</w:t>
      </w:r>
    </w:p>
    <w:p w14:paraId="5AE12D24" w14:textId="77777777" w:rsidR="002E54EE" w:rsidRPr="00EA14E8" w:rsidRDefault="002E54EE" w:rsidP="00B15849">
      <w:pPr>
        <w:spacing w:after="0" w:line="240" w:lineRule="auto"/>
        <w:ind w:firstLine="709"/>
        <w:jc w:val="both"/>
        <w:rPr>
          <w:rFonts w:ascii="Garamond" w:hAnsi="Garamond"/>
          <w:lang w:val="es-MX"/>
        </w:rPr>
      </w:pPr>
    </w:p>
    <w:p w14:paraId="73ECB61A" w14:textId="5CB65B80"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De acuerdo con información del CONEVAL, el municipio presenta un alto grado de rezago social, caracterizado por elevados niveles de pobreza y carencias en el acceso a derechos sociales.</w:t>
      </w:r>
    </w:p>
    <w:p w14:paraId="35C49FDE" w14:textId="636B6771" w:rsidR="00D50897" w:rsidRPr="00EA14E8" w:rsidRDefault="007C10AC" w:rsidP="00B15849">
      <w:pPr>
        <w:spacing w:after="0" w:line="240" w:lineRule="auto"/>
        <w:jc w:val="both"/>
        <w:rPr>
          <w:rFonts w:ascii="Garamond" w:hAnsi="Garamond"/>
          <w:lang w:val="es-MX"/>
        </w:rPr>
      </w:pPr>
      <w:r w:rsidRPr="00EA14E8">
        <w:rPr>
          <w:rFonts w:ascii="Garamond" w:hAnsi="Garamond"/>
          <w:noProof/>
          <w:lang w:val="es-MX" w:eastAsia="es-MX"/>
        </w:rPr>
        <w:drawing>
          <wp:inline distT="0" distB="0" distL="0" distR="0" wp14:anchorId="2A6C3FE1" wp14:editId="0285401E">
            <wp:extent cx="5612130" cy="2225675"/>
            <wp:effectExtent l="0" t="0" r="7620" b="3175"/>
            <wp:docPr id="1983030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30668" name=""/>
                    <pic:cNvPicPr/>
                  </pic:nvPicPr>
                  <pic:blipFill>
                    <a:blip r:embed="rId30"/>
                    <a:stretch>
                      <a:fillRect/>
                    </a:stretch>
                  </pic:blipFill>
                  <pic:spPr>
                    <a:xfrm>
                      <a:off x="0" y="0"/>
                      <a:ext cx="5612130" cy="2225675"/>
                    </a:xfrm>
                    <a:prstGeom prst="rect">
                      <a:avLst/>
                    </a:prstGeom>
                  </pic:spPr>
                </pic:pic>
              </a:graphicData>
            </a:graphic>
          </wp:inline>
        </w:drawing>
      </w:r>
    </w:p>
    <w:p w14:paraId="43BB9739" w14:textId="63BCA00C" w:rsidR="007C10AC" w:rsidRPr="00EA14E8" w:rsidRDefault="007C10AC" w:rsidP="00B15849">
      <w:pPr>
        <w:pStyle w:val="Descripcin"/>
        <w:spacing w:after="0"/>
        <w:jc w:val="both"/>
        <w:rPr>
          <w:rFonts w:ascii="Garamond" w:hAnsi="Garamond"/>
          <w:sz w:val="24"/>
          <w:szCs w:val="24"/>
          <w:lang w:val="es-MX"/>
        </w:rPr>
      </w:pPr>
      <w:r w:rsidRPr="00EA14E8">
        <w:rPr>
          <w:rFonts w:ascii="Garamond" w:hAnsi="Garamond"/>
          <w:sz w:val="24"/>
          <w:szCs w:val="24"/>
        </w:rPr>
        <w:t xml:space="preserve">Ilustración </w:t>
      </w:r>
      <w:r w:rsidRPr="00EA14E8">
        <w:rPr>
          <w:rFonts w:ascii="Garamond" w:hAnsi="Garamond"/>
          <w:sz w:val="24"/>
          <w:szCs w:val="24"/>
        </w:rPr>
        <w:fldChar w:fldCharType="begin"/>
      </w:r>
      <w:r w:rsidRPr="00EA14E8">
        <w:rPr>
          <w:rFonts w:ascii="Garamond" w:hAnsi="Garamond"/>
          <w:sz w:val="24"/>
          <w:szCs w:val="24"/>
        </w:rPr>
        <w:instrText xml:space="preserve"> SEQ Ilustración \* ARABIC </w:instrText>
      </w:r>
      <w:r w:rsidRPr="00EA14E8">
        <w:rPr>
          <w:rFonts w:ascii="Garamond" w:hAnsi="Garamond"/>
          <w:sz w:val="24"/>
          <w:szCs w:val="24"/>
        </w:rPr>
        <w:fldChar w:fldCharType="separate"/>
      </w:r>
      <w:r w:rsidR="00763804">
        <w:rPr>
          <w:rFonts w:ascii="Garamond" w:hAnsi="Garamond"/>
          <w:noProof/>
          <w:sz w:val="24"/>
          <w:szCs w:val="24"/>
        </w:rPr>
        <w:t>11</w:t>
      </w:r>
      <w:r w:rsidRPr="00EA14E8">
        <w:rPr>
          <w:rFonts w:ascii="Garamond" w:hAnsi="Garamond"/>
          <w:sz w:val="24"/>
          <w:szCs w:val="24"/>
        </w:rPr>
        <w:fldChar w:fldCharType="end"/>
      </w:r>
      <w:r w:rsidRPr="00EA14E8">
        <w:rPr>
          <w:rFonts w:ascii="Garamond" w:hAnsi="Garamond"/>
          <w:sz w:val="24"/>
          <w:szCs w:val="24"/>
        </w:rPr>
        <w:t xml:space="preserve"> Indicadores de carencias sociales</w:t>
      </w:r>
    </w:p>
    <w:p w14:paraId="0EA55055" w14:textId="788E754D" w:rsidR="007C10AC" w:rsidRPr="00EA14E8" w:rsidRDefault="007C10AC" w:rsidP="00B15849">
      <w:pPr>
        <w:spacing w:after="0" w:line="240" w:lineRule="auto"/>
        <w:jc w:val="both"/>
        <w:rPr>
          <w:rFonts w:ascii="Garamond" w:hAnsi="Garamond"/>
          <w:i/>
          <w:iCs/>
          <w:color w:val="0E2841" w:themeColor="text2"/>
          <w:lang w:val="es-MX"/>
        </w:rPr>
      </w:pPr>
      <w:r w:rsidRPr="00EA14E8">
        <w:rPr>
          <w:rFonts w:ascii="Garamond" w:hAnsi="Garamond"/>
          <w:i/>
          <w:iCs/>
          <w:color w:val="0E2841" w:themeColor="text2"/>
          <w:lang w:val="es-MX"/>
        </w:rPr>
        <w:t>Fuente: informe anual sobre la situación de pobreza y rezago social 2026</w:t>
      </w:r>
    </w:p>
    <w:p w14:paraId="3F693FA6" w14:textId="77777777" w:rsidR="007C10AC" w:rsidRPr="00EA14E8" w:rsidRDefault="007C10AC" w:rsidP="00B15849">
      <w:pPr>
        <w:spacing w:after="0" w:line="240" w:lineRule="auto"/>
        <w:ind w:firstLine="709"/>
        <w:jc w:val="both"/>
        <w:rPr>
          <w:rFonts w:ascii="Garamond" w:hAnsi="Garamond"/>
          <w:lang w:val="es-MX"/>
        </w:rPr>
      </w:pPr>
    </w:p>
    <w:p w14:paraId="5B12F75C" w14:textId="472A5E1C"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Entre los grupos más vulnerables se encuentran niñas, niños y adolescentes, mujeres, personas adultas mayores y población en situación de pobreza rural. Asimismo, se identifican problemáticas específicas como el embarazo adolescente, la falta de acceso a servicios de salud y seguridad social, así como limitadas oportunidades educativas y laborales.</w:t>
      </w:r>
    </w:p>
    <w:p w14:paraId="5147BF73" w14:textId="77777777" w:rsidR="00D50897" w:rsidRPr="00EA14E8" w:rsidRDefault="00D50897" w:rsidP="00B15849">
      <w:pPr>
        <w:spacing w:after="0" w:line="240" w:lineRule="auto"/>
        <w:ind w:firstLine="709"/>
        <w:jc w:val="both"/>
        <w:rPr>
          <w:rFonts w:ascii="Garamond" w:hAnsi="Garamond"/>
          <w:lang w:val="es-MX"/>
        </w:rPr>
      </w:pPr>
    </w:p>
    <w:p w14:paraId="01A85E44" w14:textId="7C151EB3"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Estas condiciones reflejan la necesidad de implementar políticas públicas integrales que atiendan de manera prioritaria las desigualdades sociales y promuevan el desarrollo incluyente del municipio.</w:t>
      </w:r>
    </w:p>
    <w:p w14:paraId="0D0E63BE" w14:textId="77777777" w:rsidR="00D50897" w:rsidRPr="00EA14E8" w:rsidRDefault="00D50897" w:rsidP="00B15849">
      <w:pPr>
        <w:spacing w:after="0" w:line="240" w:lineRule="auto"/>
        <w:ind w:firstLine="709"/>
        <w:jc w:val="both"/>
        <w:rPr>
          <w:rFonts w:ascii="Garamond" w:hAnsi="Garamond"/>
          <w:lang w:val="es-MX"/>
        </w:rPr>
      </w:pPr>
    </w:p>
    <w:p w14:paraId="3D547669" w14:textId="6309E120"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El análisis realizado permite identificar que el municipio de Tonayán enfrenta problemáticas estructurales que limitan su desarrollo, particularmente en materia de infraestructura, administración pública, seguridad y desarrollo social.</w:t>
      </w:r>
    </w:p>
    <w:p w14:paraId="353F937D" w14:textId="77777777" w:rsidR="00D50897" w:rsidRPr="00EA14E8" w:rsidRDefault="00D50897" w:rsidP="00B15849">
      <w:pPr>
        <w:spacing w:after="0" w:line="240" w:lineRule="auto"/>
        <w:ind w:firstLine="709"/>
        <w:jc w:val="both"/>
        <w:rPr>
          <w:rFonts w:ascii="Garamond" w:hAnsi="Garamond"/>
          <w:lang w:val="es-MX"/>
        </w:rPr>
      </w:pPr>
    </w:p>
    <w:p w14:paraId="6C4F748B" w14:textId="1942DDB1"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La presencia de altos niveles de rezago social, junto con deficiencias en los servicios básicos y en la capacidad institucional, evidencia la necesidad de implementar estrategias integrales que fortalezcan la gestión municipal y mejoren las condiciones de vida de la población.</w:t>
      </w:r>
    </w:p>
    <w:p w14:paraId="4221799A" w14:textId="77777777" w:rsidR="00D50897" w:rsidRPr="00EA14E8" w:rsidRDefault="00D50897" w:rsidP="00B15849">
      <w:pPr>
        <w:spacing w:after="0" w:line="240" w:lineRule="auto"/>
        <w:ind w:firstLine="709"/>
        <w:jc w:val="both"/>
        <w:rPr>
          <w:rFonts w:ascii="Garamond" w:hAnsi="Garamond"/>
          <w:lang w:val="es-MX"/>
        </w:rPr>
      </w:pPr>
    </w:p>
    <w:p w14:paraId="3F36EB49" w14:textId="79C2D2E4" w:rsidR="00D36535" w:rsidRPr="00EA14E8" w:rsidRDefault="00D36535" w:rsidP="00B15849">
      <w:pPr>
        <w:spacing w:after="0" w:line="240" w:lineRule="auto"/>
        <w:ind w:firstLine="709"/>
        <w:jc w:val="both"/>
        <w:rPr>
          <w:rFonts w:ascii="Garamond" w:hAnsi="Garamond"/>
          <w:lang w:val="es-MX"/>
        </w:rPr>
      </w:pPr>
      <w:r w:rsidRPr="00EA14E8">
        <w:rPr>
          <w:rFonts w:ascii="Garamond" w:hAnsi="Garamond"/>
          <w:lang w:val="es-MX"/>
        </w:rPr>
        <w:t>En este sentido, el presente diagnóstico constituye una herramienta fundamental para la toma de decisiones y la definición de políticas públicas orientadas a lograr un desarrollo más equitativo, sostenible y eficiente en el municipio.</w:t>
      </w:r>
    </w:p>
    <w:p w14:paraId="72064FC7" w14:textId="77777777" w:rsidR="00305D83" w:rsidRPr="00EA14E8" w:rsidRDefault="00305D83" w:rsidP="00B15849">
      <w:pPr>
        <w:spacing w:after="0" w:line="240" w:lineRule="auto"/>
        <w:ind w:firstLine="709"/>
        <w:jc w:val="both"/>
        <w:rPr>
          <w:rFonts w:ascii="Garamond" w:hAnsi="Garamond"/>
          <w:lang w:val="es-MX"/>
        </w:rPr>
      </w:pPr>
    </w:p>
    <w:p w14:paraId="5309C7A1" w14:textId="1B634B63" w:rsidR="00305D83" w:rsidRPr="00EA14E8" w:rsidRDefault="00305D83" w:rsidP="00B15849">
      <w:pPr>
        <w:spacing w:after="0" w:line="240" w:lineRule="auto"/>
        <w:jc w:val="both"/>
        <w:rPr>
          <w:rFonts w:ascii="Garamond" w:hAnsi="Garamond"/>
          <w:b/>
          <w:bCs/>
          <w:lang w:val="es-MX"/>
        </w:rPr>
      </w:pPr>
      <w:r w:rsidRPr="00EA14E8">
        <w:rPr>
          <w:rFonts w:ascii="Garamond" w:hAnsi="Garamond"/>
          <w:b/>
          <w:bCs/>
          <w:lang w:val="es-MX"/>
        </w:rPr>
        <w:t>EJE TRANSVERSAL I: Honestidad</w:t>
      </w:r>
    </w:p>
    <w:p w14:paraId="36B1166C" w14:textId="77777777" w:rsidR="00305D83" w:rsidRPr="00EA14E8" w:rsidRDefault="00305D83" w:rsidP="00B15849">
      <w:pPr>
        <w:spacing w:after="0" w:line="240" w:lineRule="auto"/>
        <w:ind w:firstLine="709"/>
        <w:jc w:val="both"/>
        <w:rPr>
          <w:rFonts w:ascii="Garamond" w:hAnsi="Garamond"/>
          <w:b/>
          <w:bCs/>
          <w:lang w:val="es-MX"/>
        </w:rPr>
      </w:pPr>
    </w:p>
    <w:p w14:paraId="4B105149" w14:textId="407DD715"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393C4BB2" w14:textId="4EEBE72C"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Riesgo de prácticas ineficientes o discrecionales en el ejercicio del servicio público que afectan la confianza ciudadana.</w:t>
      </w:r>
    </w:p>
    <w:p w14:paraId="5C1A96FF" w14:textId="77777777" w:rsidR="00305D83" w:rsidRPr="00EA14E8" w:rsidRDefault="00305D83" w:rsidP="00B15849">
      <w:pPr>
        <w:spacing w:after="0" w:line="240" w:lineRule="auto"/>
        <w:ind w:firstLine="709"/>
        <w:jc w:val="both"/>
        <w:rPr>
          <w:rFonts w:ascii="Garamond" w:hAnsi="Garamond"/>
          <w:b/>
          <w:bCs/>
          <w:lang w:val="es-MX"/>
        </w:rPr>
      </w:pPr>
    </w:p>
    <w:p w14:paraId="0004A480" w14:textId="42B60640"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5930CE32" w14:textId="64468261"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Debilidad en los mecanismos de control interno, ética institucional y prevención de actos de corrupción.</w:t>
      </w:r>
    </w:p>
    <w:p w14:paraId="1B41A5AE" w14:textId="77777777" w:rsidR="00305D83" w:rsidRPr="00EA14E8" w:rsidRDefault="00305D83" w:rsidP="00B15849">
      <w:pPr>
        <w:spacing w:after="0" w:line="240" w:lineRule="auto"/>
        <w:jc w:val="both"/>
        <w:rPr>
          <w:rFonts w:ascii="Garamond" w:hAnsi="Garamond"/>
          <w:lang w:val="es-MX"/>
        </w:rPr>
      </w:pPr>
    </w:p>
    <w:p w14:paraId="3716D77A" w14:textId="5615BEB2" w:rsidR="00305D83" w:rsidRPr="00EA14E8" w:rsidRDefault="00305D83" w:rsidP="00B15849">
      <w:pPr>
        <w:spacing w:after="0" w:line="240" w:lineRule="auto"/>
        <w:jc w:val="both"/>
        <w:rPr>
          <w:rFonts w:ascii="Garamond" w:hAnsi="Garamond"/>
          <w:b/>
          <w:bCs/>
          <w:lang w:val="es-MX"/>
        </w:rPr>
      </w:pPr>
      <w:r w:rsidRPr="00EA14E8">
        <w:rPr>
          <w:rFonts w:ascii="Garamond" w:hAnsi="Garamond"/>
          <w:b/>
          <w:bCs/>
          <w:lang w:val="es-MX"/>
        </w:rPr>
        <w:t>EJE TRANSVERSAL II: Inclusión social</w:t>
      </w:r>
    </w:p>
    <w:p w14:paraId="6DA3C4BD" w14:textId="77777777" w:rsidR="00305D83" w:rsidRPr="00EA14E8" w:rsidRDefault="00305D83" w:rsidP="00B15849">
      <w:pPr>
        <w:spacing w:after="0" w:line="240" w:lineRule="auto"/>
        <w:ind w:firstLine="709"/>
        <w:jc w:val="both"/>
        <w:rPr>
          <w:rFonts w:ascii="Garamond" w:hAnsi="Garamond"/>
          <w:b/>
          <w:bCs/>
          <w:lang w:val="es-MX"/>
        </w:rPr>
      </w:pPr>
    </w:p>
    <w:p w14:paraId="1EFAFEEE" w14:textId="031F9500"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025536A5" w14:textId="7C9298C0"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Persisten brechas de desigualdad que limitan el acceso equitativo a servicios y oportunidades para diversos grupos de población.</w:t>
      </w:r>
    </w:p>
    <w:p w14:paraId="5297ACB3" w14:textId="77777777" w:rsidR="00305D83" w:rsidRPr="00EA14E8" w:rsidRDefault="00305D83" w:rsidP="00B15849">
      <w:pPr>
        <w:spacing w:after="0" w:line="240" w:lineRule="auto"/>
        <w:ind w:firstLine="709"/>
        <w:jc w:val="both"/>
        <w:rPr>
          <w:rFonts w:ascii="Garamond" w:hAnsi="Garamond"/>
          <w:b/>
          <w:bCs/>
          <w:lang w:val="es-MX"/>
        </w:rPr>
      </w:pPr>
    </w:p>
    <w:p w14:paraId="7276E400" w14:textId="3EBF7927"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1A1E0AD2" w14:textId="4D027608"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Focalización insuficiente de programas sociales y limitada participación de grupos vulnerables en los procesos de toma de decisiones.</w:t>
      </w:r>
    </w:p>
    <w:p w14:paraId="06989723" w14:textId="77777777" w:rsidR="00305D83" w:rsidRPr="00EA14E8" w:rsidRDefault="00305D83" w:rsidP="00B15849">
      <w:pPr>
        <w:spacing w:after="0" w:line="240" w:lineRule="auto"/>
        <w:jc w:val="both"/>
        <w:rPr>
          <w:rFonts w:ascii="Garamond" w:hAnsi="Garamond"/>
          <w:lang w:val="es-MX"/>
        </w:rPr>
      </w:pPr>
    </w:p>
    <w:p w14:paraId="2F7B4AC4" w14:textId="1FC93F92" w:rsidR="00305D83" w:rsidRPr="00EA14E8" w:rsidRDefault="00305D83" w:rsidP="00B15849">
      <w:pPr>
        <w:spacing w:after="0" w:line="240" w:lineRule="auto"/>
        <w:jc w:val="both"/>
        <w:rPr>
          <w:rFonts w:ascii="Garamond" w:hAnsi="Garamond"/>
          <w:b/>
          <w:bCs/>
          <w:lang w:val="es-MX"/>
        </w:rPr>
      </w:pPr>
      <w:r w:rsidRPr="00EA14E8">
        <w:rPr>
          <w:rFonts w:ascii="Garamond" w:hAnsi="Garamond"/>
          <w:b/>
          <w:bCs/>
          <w:lang w:val="es-MX"/>
        </w:rPr>
        <w:t>EJE TRANSVERSAL III: Igualdad de género</w:t>
      </w:r>
    </w:p>
    <w:p w14:paraId="17BDAE51" w14:textId="77777777" w:rsidR="00305D83" w:rsidRPr="00EA14E8" w:rsidRDefault="00305D83" w:rsidP="00B15849">
      <w:pPr>
        <w:spacing w:after="0" w:line="240" w:lineRule="auto"/>
        <w:ind w:firstLine="709"/>
        <w:jc w:val="both"/>
        <w:rPr>
          <w:rFonts w:ascii="Garamond" w:hAnsi="Garamond"/>
          <w:b/>
          <w:bCs/>
          <w:lang w:val="es-MX"/>
        </w:rPr>
      </w:pPr>
    </w:p>
    <w:p w14:paraId="361EE6BF" w14:textId="7B26BA15"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27F0035E" w14:textId="1B556560"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Persisten desigualdades de género que limitan el acceso de las mujeres a oportunidades y condiciones de bienestar.</w:t>
      </w:r>
    </w:p>
    <w:p w14:paraId="267E9C00" w14:textId="77777777" w:rsidR="00305D83" w:rsidRPr="00EA14E8" w:rsidRDefault="00305D83" w:rsidP="00B15849">
      <w:pPr>
        <w:spacing w:after="0" w:line="240" w:lineRule="auto"/>
        <w:ind w:firstLine="709"/>
        <w:jc w:val="both"/>
        <w:rPr>
          <w:rFonts w:ascii="Garamond" w:hAnsi="Garamond"/>
          <w:b/>
          <w:bCs/>
          <w:lang w:val="es-MX"/>
        </w:rPr>
      </w:pPr>
    </w:p>
    <w:p w14:paraId="5D9AB551" w14:textId="62D52879"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3DBDEF89" w14:textId="0891D4BB"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Insuficiente incorporación de la perspectiva de género en la gestión pública y debilidad en las acciones de prevención y atención de la violencia de género.</w:t>
      </w:r>
    </w:p>
    <w:p w14:paraId="3BA35492" w14:textId="77777777" w:rsidR="00305D83" w:rsidRPr="00EA14E8" w:rsidRDefault="00305D83" w:rsidP="00B15849">
      <w:pPr>
        <w:spacing w:after="0" w:line="240" w:lineRule="auto"/>
        <w:jc w:val="both"/>
        <w:rPr>
          <w:rFonts w:ascii="Garamond" w:hAnsi="Garamond"/>
          <w:lang w:val="es-MX"/>
        </w:rPr>
      </w:pPr>
    </w:p>
    <w:p w14:paraId="6EDC5ABD" w14:textId="338620C1" w:rsidR="00305D83" w:rsidRPr="00EA14E8" w:rsidRDefault="00305D83" w:rsidP="00B15849">
      <w:pPr>
        <w:spacing w:after="0" w:line="240" w:lineRule="auto"/>
        <w:jc w:val="both"/>
        <w:rPr>
          <w:rFonts w:ascii="Garamond" w:hAnsi="Garamond"/>
          <w:b/>
          <w:bCs/>
          <w:lang w:val="es-MX"/>
        </w:rPr>
      </w:pPr>
      <w:r w:rsidRPr="00EA14E8">
        <w:rPr>
          <w:rFonts w:ascii="Garamond" w:hAnsi="Garamond"/>
          <w:b/>
          <w:bCs/>
          <w:lang w:val="es-MX"/>
        </w:rPr>
        <w:t>EJE TRANSVERSAL IV: Gobierno eficiente</w:t>
      </w:r>
    </w:p>
    <w:p w14:paraId="377781C8" w14:textId="77777777" w:rsidR="00305D83" w:rsidRPr="00EA14E8" w:rsidRDefault="00305D83" w:rsidP="00B15849">
      <w:pPr>
        <w:spacing w:after="0" w:line="240" w:lineRule="auto"/>
        <w:ind w:firstLine="709"/>
        <w:jc w:val="both"/>
        <w:rPr>
          <w:rFonts w:ascii="Garamond" w:hAnsi="Garamond"/>
          <w:b/>
          <w:bCs/>
          <w:lang w:val="es-MX"/>
        </w:rPr>
      </w:pPr>
    </w:p>
    <w:p w14:paraId="22F82A53" w14:textId="32992043"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principal:</w:t>
      </w:r>
    </w:p>
    <w:p w14:paraId="1691F714" w14:textId="30A0C6D2"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Limitada eficiencia en el desempeño institucional que afecta la calidad de los servicios y la gestión de recursos públicos.</w:t>
      </w:r>
    </w:p>
    <w:p w14:paraId="5AC60E7D" w14:textId="77777777" w:rsidR="00305D83" w:rsidRPr="00EA14E8" w:rsidRDefault="00305D83" w:rsidP="00B15849">
      <w:pPr>
        <w:spacing w:after="0" w:line="240" w:lineRule="auto"/>
        <w:ind w:firstLine="709"/>
        <w:jc w:val="both"/>
        <w:rPr>
          <w:rFonts w:ascii="Garamond" w:hAnsi="Garamond"/>
          <w:b/>
          <w:bCs/>
          <w:lang w:val="es-MX"/>
        </w:rPr>
      </w:pPr>
    </w:p>
    <w:p w14:paraId="1E94193E" w14:textId="7EBAAE85" w:rsidR="00305D83" w:rsidRPr="00EA14E8" w:rsidRDefault="00305D83" w:rsidP="00B15849">
      <w:pPr>
        <w:spacing w:after="0" w:line="240" w:lineRule="auto"/>
        <w:ind w:firstLine="709"/>
        <w:jc w:val="both"/>
        <w:rPr>
          <w:rFonts w:ascii="Garamond" w:hAnsi="Garamond"/>
          <w:b/>
          <w:bCs/>
          <w:lang w:val="es-MX"/>
        </w:rPr>
      </w:pPr>
      <w:r w:rsidRPr="00EA14E8">
        <w:rPr>
          <w:rFonts w:ascii="Garamond" w:hAnsi="Garamond"/>
          <w:b/>
          <w:bCs/>
          <w:lang w:val="es-MX"/>
        </w:rPr>
        <w:t>Problema secundario:</w:t>
      </w:r>
    </w:p>
    <w:p w14:paraId="78C07BD3" w14:textId="35ABE59A" w:rsidR="00305D83" w:rsidRPr="00EA14E8" w:rsidRDefault="00305D83" w:rsidP="00B15849">
      <w:pPr>
        <w:spacing w:after="0" w:line="240" w:lineRule="auto"/>
        <w:ind w:firstLine="709"/>
        <w:jc w:val="both"/>
        <w:rPr>
          <w:rFonts w:ascii="Garamond" w:hAnsi="Garamond"/>
          <w:lang w:val="es-MX"/>
        </w:rPr>
      </w:pPr>
      <w:r w:rsidRPr="00EA14E8">
        <w:rPr>
          <w:rFonts w:ascii="Garamond" w:hAnsi="Garamond"/>
          <w:lang w:val="es-MX"/>
        </w:rPr>
        <w:t>Procesos administrativos poco optimizados, con debilidades en planeación, seguimiento, evaluación y uso eficiente del presupuesto.</w:t>
      </w:r>
    </w:p>
    <w:p w14:paraId="72F943B6" w14:textId="77777777" w:rsidR="00305D83" w:rsidRPr="00EA14E8" w:rsidRDefault="00305D83" w:rsidP="00B15849">
      <w:pPr>
        <w:spacing w:after="0" w:line="240" w:lineRule="auto"/>
        <w:ind w:firstLine="709"/>
        <w:jc w:val="both"/>
        <w:rPr>
          <w:rFonts w:ascii="Garamond" w:hAnsi="Garamond"/>
          <w:lang w:val="es-MX"/>
        </w:rPr>
      </w:pPr>
    </w:p>
    <w:p w14:paraId="03D79203" w14:textId="77777777" w:rsidR="009118A2" w:rsidRPr="00EA14E8" w:rsidRDefault="009118A2" w:rsidP="00B15849">
      <w:pPr>
        <w:pStyle w:val="Ttulo2"/>
        <w:jc w:val="both"/>
        <w:rPr>
          <w:rFonts w:ascii="Garamond" w:hAnsi="Garamond"/>
          <w:color w:val="auto"/>
          <w:sz w:val="24"/>
          <w:szCs w:val="24"/>
          <w:lang w:val="es-MX"/>
        </w:rPr>
      </w:pPr>
      <w:bookmarkStart w:id="7" w:name="_Toc235008361"/>
      <w:r w:rsidRPr="00EA14E8">
        <w:rPr>
          <w:rFonts w:ascii="Garamond" w:hAnsi="Garamond"/>
          <w:color w:val="auto"/>
          <w:sz w:val="24"/>
          <w:szCs w:val="24"/>
          <w:lang w:val="es-MX"/>
        </w:rPr>
        <w:t>Enfoque en la Agenda 2030 y los ODS</w:t>
      </w:r>
      <w:bookmarkEnd w:id="7"/>
    </w:p>
    <w:p w14:paraId="05F10CB9" w14:textId="77777777" w:rsidR="00D50897" w:rsidRPr="00EA14E8" w:rsidRDefault="00D50897" w:rsidP="00B15849">
      <w:pPr>
        <w:spacing w:after="0" w:line="240" w:lineRule="auto"/>
        <w:ind w:firstLine="709"/>
        <w:jc w:val="both"/>
        <w:rPr>
          <w:rFonts w:ascii="Garamond" w:hAnsi="Garamond"/>
          <w:lang w:val="es-MX"/>
        </w:rPr>
      </w:pPr>
    </w:p>
    <w:p w14:paraId="2CA6657D" w14:textId="5571B31C"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El presente diagnóstico del municipio de Tonayán se formula en alineación con los principios de la Agenda 2030 para el Desarrollo Sostenible, adoptada por la Organización de las Naciones Unidas, con el propósito de identificar las principales problemáticas que inciden en el desarrollo sostenible del territorio, considerando dimensiones sociales, económicas, institucionales y ambientales.</w:t>
      </w:r>
    </w:p>
    <w:p w14:paraId="6F7E2581" w14:textId="77777777" w:rsidR="00D50897" w:rsidRPr="00EA14E8" w:rsidRDefault="00D50897" w:rsidP="00B15849">
      <w:pPr>
        <w:spacing w:after="0" w:line="240" w:lineRule="auto"/>
        <w:ind w:firstLine="709"/>
        <w:jc w:val="both"/>
        <w:rPr>
          <w:rFonts w:ascii="Garamond" w:hAnsi="Garamond"/>
          <w:lang w:val="es-MX"/>
        </w:rPr>
      </w:pPr>
    </w:p>
    <w:p w14:paraId="06903013" w14:textId="4973833A"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En este contexto, el municipio presenta condiciones de rezago social que se reflejan en altos niveles de pobreza y desigualdad, afectando principalmente a grupos en situación de vulnerabilidad como niñas, niños y adolescentes, mujeres, personas adultas mayores y población rural. Estas condiciones limitan el acceso a derechos fundamentales como la educación, la salud y una vida digna, lo que evidencia la necesidad de fortalecer políticas públicas orientadas a la inclusión y la equidad.</w:t>
      </w:r>
    </w:p>
    <w:p w14:paraId="6F0C645F" w14:textId="77777777" w:rsidR="00D50897" w:rsidRPr="00EA14E8" w:rsidRDefault="00D50897" w:rsidP="00B15849">
      <w:pPr>
        <w:spacing w:after="0" w:line="240" w:lineRule="auto"/>
        <w:ind w:firstLine="709"/>
        <w:jc w:val="both"/>
        <w:rPr>
          <w:rFonts w:ascii="Garamond" w:hAnsi="Garamond"/>
          <w:lang w:val="es-MX"/>
        </w:rPr>
      </w:pPr>
    </w:p>
    <w:p w14:paraId="6490FD33" w14:textId="6AEF07D5"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Asimismo, se identifican importantes carencias en infraestructura básica, particularmente en el acceso a agua potable, drenaje y servicios esenciales, lo cual impacta directamente en la calidad de vida de la población y en el cumplimiento de estándares mínimos de bienestar. Aunado a ello, la dispersión geográfica de las localidades representa un reto adicional para la cobertura eficiente de servicios públicos y el desarrollo equilibrado del municipio.</w:t>
      </w:r>
    </w:p>
    <w:p w14:paraId="05506F19" w14:textId="77777777" w:rsidR="00D50897" w:rsidRPr="00EA14E8" w:rsidRDefault="00D50897" w:rsidP="00B15849">
      <w:pPr>
        <w:spacing w:after="0" w:line="240" w:lineRule="auto"/>
        <w:ind w:firstLine="709"/>
        <w:jc w:val="both"/>
        <w:rPr>
          <w:rFonts w:ascii="Garamond" w:hAnsi="Garamond"/>
          <w:lang w:val="es-MX"/>
        </w:rPr>
      </w:pPr>
    </w:p>
    <w:p w14:paraId="294E857D" w14:textId="37AD1020"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En materia económica, predominan actividades de subsistencia con limitadas oportunidades de empleo formal, lo que restringe el crecimiento económico local y propicia fenómenos como la migración, especialmente entre la población joven. Esto hace necesario impulsar estrategias que fortalezcan el desarrollo económico sostenible, el emprendimiento y la generación de ingresos.</w:t>
      </w:r>
    </w:p>
    <w:p w14:paraId="61488F44" w14:textId="77777777" w:rsidR="00D50897" w:rsidRPr="00EA14E8" w:rsidRDefault="00D50897" w:rsidP="00B15849">
      <w:pPr>
        <w:spacing w:after="0" w:line="240" w:lineRule="auto"/>
        <w:ind w:firstLine="709"/>
        <w:jc w:val="both"/>
        <w:rPr>
          <w:rFonts w:ascii="Garamond" w:hAnsi="Garamond"/>
          <w:lang w:val="es-MX"/>
        </w:rPr>
      </w:pPr>
    </w:p>
    <w:p w14:paraId="4463DED5" w14:textId="74E3C6A5"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Por otra parte, se observan áreas de oportunidad en la modernización de la administración pública municipal, particularmente en la incorporación de herramientas tecnológicas que permitan agilizar trámites, mejorar la atención ciudadana y fortalecer la gestión interna. La falta de digitalización limita el acceso de la población a los servicios gubernamentales, principalmente en comunidades alejadas de la cabecera municipal.</w:t>
      </w:r>
    </w:p>
    <w:p w14:paraId="7F5B83FF" w14:textId="77777777" w:rsidR="00D50897" w:rsidRPr="00EA14E8" w:rsidRDefault="00D50897" w:rsidP="00B15849">
      <w:pPr>
        <w:spacing w:after="0" w:line="240" w:lineRule="auto"/>
        <w:ind w:firstLine="709"/>
        <w:jc w:val="both"/>
        <w:rPr>
          <w:rFonts w:ascii="Garamond" w:hAnsi="Garamond"/>
          <w:lang w:val="es-MX"/>
        </w:rPr>
      </w:pPr>
    </w:p>
    <w:p w14:paraId="466863BA" w14:textId="0A587A61"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Adicionalmente, la ubicación geográfica del municipio lo expone a diversos fenómenos naturales, lo que genera condiciones de vulnerabilidad para la población. En este sentido, resulta prioritario fortalecer la cultura de prevención, la capacidad de respuesta institucional y la implementación de mecanismos de protección civil que contribuyan a reducir riesgos y salvaguardar a la ciudadanía.</w:t>
      </w:r>
    </w:p>
    <w:p w14:paraId="24CDE860" w14:textId="77777777" w:rsidR="00D50897" w:rsidRPr="00EA14E8" w:rsidRDefault="00D50897" w:rsidP="00B15849">
      <w:pPr>
        <w:spacing w:after="0" w:line="240" w:lineRule="auto"/>
        <w:ind w:firstLine="709"/>
        <w:jc w:val="both"/>
        <w:rPr>
          <w:rFonts w:ascii="Garamond" w:hAnsi="Garamond"/>
          <w:lang w:val="es-MX"/>
        </w:rPr>
      </w:pPr>
    </w:p>
    <w:p w14:paraId="2DC6A1F3" w14:textId="34F7E30B" w:rsidR="00252D1A" w:rsidRPr="00EA14E8" w:rsidRDefault="00252D1A" w:rsidP="00B15849">
      <w:pPr>
        <w:spacing w:after="0" w:line="240" w:lineRule="auto"/>
        <w:ind w:firstLine="709"/>
        <w:jc w:val="both"/>
        <w:rPr>
          <w:rFonts w:ascii="Garamond" w:hAnsi="Garamond"/>
          <w:lang w:val="es-MX"/>
        </w:rPr>
      </w:pPr>
      <w:r w:rsidRPr="00EA14E8">
        <w:rPr>
          <w:rFonts w:ascii="Garamond" w:hAnsi="Garamond"/>
          <w:lang w:val="es-MX"/>
        </w:rPr>
        <w:t>En conjunto, estas condiciones reflejan la necesidad de orientar el desarrollo municipal bajo un enfoque integral y sostenible, que permita atender las principales carencias, reducir las desigualdades y fortalecer las capacidades institucionales, en concordancia con los Objetivos de Desarrollo Sostenible de la Agenda 2030, a fin de mejorar de manera progresiva la calidad de vida de la población de Tonayán.</w:t>
      </w:r>
    </w:p>
    <w:p w14:paraId="208C635A" w14:textId="77777777" w:rsidR="00664B0E" w:rsidRPr="00EA14E8" w:rsidRDefault="00664B0E" w:rsidP="00B15849">
      <w:pPr>
        <w:spacing w:after="0" w:line="240" w:lineRule="auto"/>
        <w:ind w:firstLine="709"/>
        <w:jc w:val="both"/>
        <w:rPr>
          <w:rFonts w:ascii="Garamond" w:hAnsi="Garamond"/>
          <w:lang w:val="es-MX"/>
        </w:rPr>
      </w:pPr>
    </w:p>
    <w:p w14:paraId="7CAF4B13" w14:textId="77777777" w:rsidR="008169B0" w:rsidRPr="00EA14E8" w:rsidRDefault="008169B0" w:rsidP="00B15849">
      <w:pPr>
        <w:spacing w:after="0" w:line="240" w:lineRule="auto"/>
        <w:ind w:firstLine="709"/>
        <w:jc w:val="both"/>
        <w:rPr>
          <w:rFonts w:ascii="Garamond" w:hAnsi="Garamond"/>
          <w:lang w:val="es-MX"/>
        </w:rPr>
      </w:pPr>
    </w:p>
    <w:p w14:paraId="0F573224" w14:textId="44A56EA5" w:rsidR="008169B0" w:rsidRPr="00EA14E8" w:rsidRDefault="002E54EE" w:rsidP="00B15849">
      <w:pPr>
        <w:pStyle w:val="Ttulo1"/>
        <w:spacing w:before="0" w:after="0" w:line="240" w:lineRule="auto"/>
        <w:jc w:val="both"/>
        <w:rPr>
          <w:rFonts w:ascii="Garamond" w:hAnsi="Garamond"/>
          <w:b/>
          <w:bCs/>
          <w:color w:val="auto"/>
          <w:sz w:val="24"/>
          <w:szCs w:val="24"/>
          <w:lang w:val="es-MX"/>
        </w:rPr>
      </w:pPr>
      <w:bookmarkStart w:id="8" w:name="_Toc235008362"/>
      <w:r w:rsidRPr="00EA14E8">
        <w:rPr>
          <w:rFonts w:ascii="Garamond" w:hAnsi="Garamond"/>
          <w:b/>
          <w:bCs/>
          <w:color w:val="auto"/>
          <w:sz w:val="24"/>
          <w:szCs w:val="24"/>
          <w:lang w:val="es-MX"/>
        </w:rPr>
        <w:t>Prospectiva de Desarrollo Municipal</w:t>
      </w:r>
      <w:bookmarkEnd w:id="8"/>
    </w:p>
    <w:p w14:paraId="1DD2A45A" w14:textId="77777777" w:rsidR="00D50897" w:rsidRPr="00EA14E8" w:rsidRDefault="00D50897" w:rsidP="00B15849">
      <w:pPr>
        <w:spacing w:after="0" w:line="240" w:lineRule="auto"/>
        <w:ind w:firstLine="709"/>
        <w:jc w:val="both"/>
        <w:rPr>
          <w:rFonts w:ascii="Garamond" w:hAnsi="Garamond"/>
          <w:lang w:val="es-MX"/>
        </w:rPr>
      </w:pPr>
    </w:p>
    <w:p w14:paraId="7753FF5A" w14:textId="76906DD6"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El municipio de Tonayán se proyecta hacia un escenario de desarrollo progresivo basado en la reducción de rezagos estructurales, el fortalecimiento institucional y la mejora continua de las condiciones de vida de la población, en congruencia con la Agenda 2030 para el Desarrollo Sostenible.</w:t>
      </w:r>
    </w:p>
    <w:p w14:paraId="7EF776AB" w14:textId="77777777" w:rsidR="00D50897" w:rsidRPr="00EA14E8" w:rsidRDefault="00D50897" w:rsidP="00B15849">
      <w:pPr>
        <w:spacing w:after="0" w:line="240" w:lineRule="auto"/>
        <w:ind w:firstLine="709"/>
        <w:jc w:val="both"/>
        <w:rPr>
          <w:rFonts w:ascii="Garamond" w:hAnsi="Garamond"/>
          <w:lang w:val="es-MX"/>
        </w:rPr>
      </w:pPr>
    </w:p>
    <w:p w14:paraId="6C782930" w14:textId="4FF1813A"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A partir del diagnóstico realizado, se identifica que el principal reto del municipio consiste en cerrar brechas en materia de infraestructura básica, acceso a servicios públicos, desarrollo social y modernización administrativa. Sin embargo, también se reconoce la existencia de oportunidades para consolidar un modelo de gestión pública más eficiente, cercano a la ciudadanía y orientado a resultados.</w:t>
      </w:r>
    </w:p>
    <w:p w14:paraId="4279A666" w14:textId="77777777" w:rsidR="00D50897" w:rsidRPr="00EA14E8" w:rsidRDefault="00D50897" w:rsidP="00B15849">
      <w:pPr>
        <w:spacing w:after="0" w:line="240" w:lineRule="auto"/>
        <w:ind w:firstLine="709"/>
        <w:jc w:val="both"/>
        <w:rPr>
          <w:rFonts w:ascii="Garamond" w:hAnsi="Garamond"/>
          <w:lang w:val="es-MX"/>
        </w:rPr>
      </w:pPr>
    </w:p>
    <w:p w14:paraId="58D107CE" w14:textId="38F8F91D"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En este sentido, la prospectiva del desarrollo municipal se orienta hacia la construcción de un municipio más equitativo, funcional y sostenible, en el que la planeación estratégica permita atender de manera prioritaria las necesidades históricas de la población, al tiempo que se fortalecen las capacidades institucionales del Ayuntamiento.</w:t>
      </w:r>
    </w:p>
    <w:p w14:paraId="69CEAE13" w14:textId="77777777" w:rsidR="00D50897" w:rsidRPr="00EA14E8" w:rsidRDefault="00D50897" w:rsidP="00B15849">
      <w:pPr>
        <w:spacing w:after="0" w:line="240" w:lineRule="auto"/>
        <w:ind w:firstLine="709"/>
        <w:jc w:val="both"/>
        <w:rPr>
          <w:rFonts w:ascii="Garamond" w:hAnsi="Garamond"/>
          <w:lang w:val="es-MX"/>
        </w:rPr>
      </w:pPr>
    </w:p>
    <w:p w14:paraId="66253CEE" w14:textId="16F5ABDB"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Bajo este enfoque, el desarrollo de Tonayán se estructura a partir de cuatro ejes rectores que guiarán la acción pública durante la presente administración:</w:t>
      </w:r>
    </w:p>
    <w:p w14:paraId="2410429A" w14:textId="77777777" w:rsidR="002E54EE" w:rsidRPr="00EA14E8" w:rsidRDefault="002E54EE" w:rsidP="00B15849">
      <w:pPr>
        <w:spacing w:after="0" w:line="240" w:lineRule="auto"/>
        <w:ind w:firstLine="709"/>
        <w:jc w:val="both"/>
        <w:rPr>
          <w:rFonts w:ascii="Garamond" w:hAnsi="Garamond"/>
          <w:lang w:val="es-MX"/>
        </w:rPr>
      </w:pPr>
    </w:p>
    <w:p w14:paraId="32D3F93E" w14:textId="11953919"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1. Tonayán con infraestructura digna y servicios de calidad</w:t>
      </w:r>
    </w:p>
    <w:p w14:paraId="090D8BCE" w14:textId="25C65626"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2. Tonayán con gobierno cercano, transparente y eficiente</w:t>
      </w:r>
    </w:p>
    <w:p w14:paraId="73A53681" w14:textId="383DEF01"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3. Tonayán con educación preventiva y con seguridad</w:t>
      </w:r>
    </w:p>
    <w:p w14:paraId="002ED5C5" w14:textId="0620A5C0"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4. Tonayán social y sostenible</w:t>
      </w:r>
    </w:p>
    <w:p w14:paraId="58EF0808" w14:textId="77777777" w:rsidR="008C3471" w:rsidRPr="00EA14E8" w:rsidRDefault="008C3471" w:rsidP="00B15849">
      <w:pPr>
        <w:spacing w:after="0" w:line="240" w:lineRule="auto"/>
        <w:ind w:firstLine="709"/>
        <w:jc w:val="both"/>
        <w:rPr>
          <w:rFonts w:ascii="Garamond" w:hAnsi="Garamond"/>
          <w:lang w:val="es-MX"/>
        </w:rPr>
      </w:pPr>
    </w:p>
    <w:p w14:paraId="13AB748E" w14:textId="54FCCEA4"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El desarrollo del municipio de Tonayán requiere una intervención integral que atienda de manera simultánea las carencias estructurales, sociales e institucionales que históricamente han limitado su crecimiento. El presente Plan Municipal de Desarrollo establece una ruta clara de acción basada en cuatro ejes rectores que articulan las prioridades del gobierno municipal con las necesidades reales de la población.</w:t>
      </w:r>
    </w:p>
    <w:p w14:paraId="75E45E26" w14:textId="77777777" w:rsidR="00D50897" w:rsidRPr="00EA14E8" w:rsidRDefault="00D50897" w:rsidP="00B15849">
      <w:pPr>
        <w:spacing w:after="0" w:line="240" w:lineRule="auto"/>
        <w:ind w:firstLine="709"/>
        <w:jc w:val="both"/>
        <w:rPr>
          <w:rFonts w:ascii="Garamond" w:hAnsi="Garamond"/>
          <w:lang w:val="es-MX"/>
        </w:rPr>
      </w:pPr>
    </w:p>
    <w:p w14:paraId="33A31B64" w14:textId="052BA1A1"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En este sentido, la estrategia de gobierno se orienta a construir un municipio con infraestructura digna y servicios de calidad, capaz de reducir rezagos históricos; con una administración pública cercana, transparente y eficiente, que fortalezca la confianza ciudadana; con un enfoque de educación preventiva y seguridad, que proteja a la población ante riesgos; y con una visión social y sostenible, que impulse el bienestar integral y la reducción de desigualdades.</w:t>
      </w:r>
    </w:p>
    <w:p w14:paraId="0A47F26B" w14:textId="77777777" w:rsidR="00D50897" w:rsidRPr="00EA14E8" w:rsidRDefault="00D50897" w:rsidP="00B15849">
      <w:pPr>
        <w:spacing w:after="0" w:line="240" w:lineRule="auto"/>
        <w:ind w:firstLine="709"/>
        <w:jc w:val="both"/>
        <w:rPr>
          <w:rFonts w:ascii="Garamond" w:hAnsi="Garamond"/>
          <w:lang w:val="es-MX"/>
        </w:rPr>
      </w:pPr>
    </w:p>
    <w:p w14:paraId="135EA0D3" w14:textId="0B81B6A1" w:rsidR="004E0A44" w:rsidRPr="00EA14E8" w:rsidRDefault="004E0A44" w:rsidP="00B15849">
      <w:pPr>
        <w:spacing w:after="0" w:line="240" w:lineRule="auto"/>
        <w:ind w:firstLine="709"/>
        <w:jc w:val="both"/>
        <w:rPr>
          <w:rFonts w:ascii="Garamond" w:hAnsi="Garamond"/>
          <w:lang w:val="es-MX"/>
        </w:rPr>
      </w:pPr>
      <w:r w:rsidRPr="00EA14E8">
        <w:rPr>
          <w:rFonts w:ascii="Garamond" w:hAnsi="Garamond"/>
          <w:lang w:val="es-MX"/>
        </w:rPr>
        <w:t>Estos ejes no solo representan líneas de acción, sino una visión de transformación progresiva que busca consolidar un Tonayán más justo, ordenado y con mayores oportunidades para todas y todos sus habitantes, en concordancia con la Agenda 2030 y los principios de desarrollo sostenible.</w:t>
      </w:r>
    </w:p>
    <w:p w14:paraId="561B7E4B" w14:textId="77777777" w:rsidR="002E54EE" w:rsidRPr="00EA14E8" w:rsidRDefault="002E54EE" w:rsidP="00B15849">
      <w:pPr>
        <w:spacing w:after="0" w:line="240" w:lineRule="auto"/>
        <w:jc w:val="both"/>
        <w:rPr>
          <w:rFonts w:ascii="Garamond" w:hAnsi="Garamond"/>
        </w:rPr>
      </w:pPr>
    </w:p>
    <w:p w14:paraId="5A64AB92" w14:textId="77777777" w:rsidR="00A0287D" w:rsidRPr="00EA14E8" w:rsidRDefault="00A0287D" w:rsidP="00B15849">
      <w:pPr>
        <w:pStyle w:val="Ttulo1"/>
        <w:spacing w:before="0" w:after="0" w:line="240" w:lineRule="auto"/>
        <w:jc w:val="both"/>
        <w:rPr>
          <w:rFonts w:ascii="Garamond" w:hAnsi="Garamond"/>
          <w:b/>
          <w:bCs/>
          <w:color w:val="auto"/>
          <w:sz w:val="24"/>
          <w:szCs w:val="24"/>
          <w:lang w:val="es-MX"/>
        </w:rPr>
      </w:pPr>
    </w:p>
    <w:p w14:paraId="6F91346A" w14:textId="77777777" w:rsidR="002D2374" w:rsidRPr="00EA14E8" w:rsidRDefault="002D2374" w:rsidP="00B15849">
      <w:pPr>
        <w:pStyle w:val="Ttulo1"/>
        <w:spacing w:before="0" w:after="0" w:line="240" w:lineRule="auto"/>
        <w:jc w:val="both"/>
        <w:rPr>
          <w:rFonts w:ascii="Garamond" w:hAnsi="Garamond"/>
          <w:b/>
          <w:bCs/>
          <w:color w:val="auto"/>
          <w:sz w:val="24"/>
          <w:szCs w:val="24"/>
          <w:lang w:val="es-MX"/>
        </w:rPr>
      </w:pPr>
    </w:p>
    <w:p w14:paraId="5F5CB129" w14:textId="2541FCEF" w:rsidR="00721735" w:rsidRPr="00EA14E8" w:rsidRDefault="00721735" w:rsidP="00B15849">
      <w:pPr>
        <w:pStyle w:val="Ttulo1"/>
        <w:spacing w:before="0" w:after="0" w:line="240" w:lineRule="auto"/>
        <w:jc w:val="both"/>
        <w:rPr>
          <w:rFonts w:ascii="Garamond" w:hAnsi="Garamond"/>
          <w:b/>
          <w:bCs/>
          <w:color w:val="auto"/>
          <w:sz w:val="24"/>
          <w:szCs w:val="24"/>
          <w:lang w:val="es-MX"/>
        </w:rPr>
      </w:pPr>
      <w:bookmarkStart w:id="9" w:name="_Toc235008363"/>
      <w:r w:rsidRPr="00EA14E8">
        <w:rPr>
          <w:rFonts w:ascii="Garamond" w:hAnsi="Garamond"/>
          <w:b/>
          <w:bCs/>
          <w:color w:val="auto"/>
          <w:sz w:val="24"/>
          <w:szCs w:val="24"/>
          <w:lang w:val="es-MX"/>
        </w:rPr>
        <w:t>Ejes, objetivos, estrategias y líneas de acción</w:t>
      </w:r>
      <w:bookmarkEnd w:id="9"/>
    </w:p>
    <w:p w14:paraId="6A4D8820" w14:textId="77777777" w:rsidR="0060105C" w:rsidRPr="00EA14E8" w:rsidRDefault="0060105C" w:rsidP="00B15849">
      <w:pPr>
        <w:spacing w:after="0" w:line="240" w:lineRule="auto"/>
        <w:jc w:val="both"/>
        <w:rPr>
          <w:rFonts w:ascii="Garamond" w:hAnsi="Garamond"/>
          <w:lang w:val="es-MX"/>
        </w:rPr>
      </w:pPr>
    </w:p>
    <w:p w14:paraId="4C586724" w14:textId="3F91734B"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RECTOR I Tonayán con infraestructura digna y servicios de calidad</w:t>
      </w:r>
    </w:p>
    <w:p w14:paraId="1BF35F15" w14:textId="77777777" w:rsidR="0060105C" w:rsidRPr="00EA14E8" w:rsidRDefault="0060105C" w:rsidP="00B15849">
      <w:pPr>
        <w:spacing w:after="0" w:line="240" w:lineRule="auto"/>
        <w:jc w:val="both"/>
        <w:rPr>
          <w:rFonts w:ascii="Garamond" w:hAnsi="Garamond"/>
          <w:b/>
          <w:bCs/>
          <w:lang w:val="es-MX"/>
        </w:rPr>
      </w:pPr>
    </w:p>
    <w:p w14:paraId="33253D4E" w14:textId="44F21E6F"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p w14:paraId="169977A7" w14:textId="77777777" w:rsidR="0060105C" w:rsidRPr="00EA14E8" w:rsidRDefault="0060105C" w:rsidP="00B15849">
      <w:pPr>
        <w:spacing w:after="0" w:line="240" w:lineRule="auto"/>
        <w:jc w:val="both"/>
        <w:rPr>
          <w:rFonts w:ascii="Garamond" w:hAnsi="Garamond"/>
          <w:b/>
          <w:bCs/>
          <w:lang w:val="es-MX"/>
        </w:rPr>
      </w:pPr>
    </w:p>
    <w:p w14:paraId="7A6B360F" w14:textId="77777777" w:rsidR="003F133D" w:rsidRPr="00EA14E8" w:rsidRDefault="003F133D" w:rsidP="003F133D">
      <w:pPr>
        <w:spacing w:after="0" w:line="240" w:lineRule="auto"/>
        <w:jc w:val="both"/>
        <w:rPr>
          <w:rFonts w:ascii="Garamond" w:hAnsi="Garamond"/>
          <w:b/>
          <w:bCs/>
          <w:lang w:val="es-MX"/>
        </w:rPr>
      </w:pPr>
      <w:r w:rsidRPr="00EA14E8">
        <w:rPr>
          <w:rFonts w:ascii="Garamond" w:hAnsi="Garamond"/>
          <w:b/>
          <w:bCs/>
          <w:lang w:val="es-MX"/>
        </w:rPr>
        <w:t xml:space="preserve">Estrategia 1: </w:t>
      </w:r>
      <w:r w:rsidRPr="00EA14E8">
        <w:rPr>
          <w:rFonts w:ascii="Garamond" w:hAnsi="Garamond"/>
          <w:lang w:val="es-MX"/>
        </w:rPr>
        <w:t>Garantizar el uso eficiente, transparente y responsable de los recursos públicos mediante una adecuada planeación y priorización de obras y acciones, con el propósito de generar mayores beneficios sociales y elevar la calidad de vida de las y los habitantes del municipio.</w:t>
      </w:r>
    </w:p>
    <w:p w14:paraId="2C4A0AF8" w14:textId="77777777" w:rsidR="003F133D" w:rsidRPr="00EA14E8" w:rsidRDefault="003F133D" w:rsidP="003F133D">
      <w:pPr>
        <w:spacing w:after="0" w:line="240" w:lineRule="auto"/>
        <w:jc w:val="both"/>
        <w:rPr>
          <w:rFonts w:ascii="Garamond" w:hAnsi="Garamond"/>
          <w:b/>
          <w:bCs/>
          <w:lang w:val="es-MX"/>
        </w:rPr>
      </w:pPr>
    </w:p>
    <w:p w14:paraId="79FDAB34" w14:textId="77777777" w:rsidR="003F133D"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2E84A6A7" w14:textId="3A7D74FC" w:rsidR="00AE531B" w:rsidRPr="00EA14E8" w:rsidRDefault="00AE531B" w:rsidP="00B15849">
      <w:pPr>
        <w:spacing w:after="0" w:line="240" w:lineRule="auto"/>
        <w:jc w:val="both"/>
        <w:rPr>
          <w:rFonts w:ascii="Garamond" w:hAnsi="Garamond"/>
          <w:b/>
          <w:bCs/>
        </w:rPr>
      </w:pPr>
      <w:r w:rsidRPr="00EA14E8">
        <w:rPr>
          <w:rFonts w:ascii="Garamond" w:hAnsi="Garamond"/>
        </w:rPr>
        <w:br/>
        <w:t>ODS 6 (Agua limpia y saneamiento), ODS 9 (Industria, innovación e infraestructura), ODS 11 (Ciudades y comunidades sostenibles)</w:t>
      </w:r>
    </w:p>
    <w:p w14:paraId="023020BA" w14:textId="77777777" w:rsidR="004F3E5A" w:rsidRPr="00EA14E8" w:rsidRDefault="004F3E5A" w:rsidP="00B15849">
      <w:pPr>
        <w:spacing w:after="0" w:line="240" w:lineRule="auto"/>
        <w:jc w:val="both"/>
        <w:rPr>
          <w:rFonts w:ascii="Garamond" w:hAnsi="Garamond"/>
          <w:b/>
          <w:bCs/>
          <w:lang w:val="es-MX"/>
        </w:rPr>
      </w:pPr>
    </w:p>
    <w:p w14:paraId="79C24F02" w14:textId="16E249A6"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2E5E009B" w14:textId="77777777" w:rsidR="0060105C" w:rsidRPr="00EA14E8" w:rsidRDefault="0060105C" w:rsidP="00B15849">
      <w:pPr>
        <w:numPr>
          <w:ilvl w:val="0"/>
          <w:numId w:val="8"/>
        </w:numPr>
        <w:spacing w:after="0" w:line="240" w:lineRule="auto"/>
        <w:jc w:val="both"/>
        <w:rPr>
          <w:rFonts w:ascii="Garamond" w:hAnsi="Garamond"/>
          <w:lang w:val="es-MX"/>
        </w:rPr>
      </w:pPr>
      <w:r w:rsidRPr="00EA14E8">
        <w:rPr>
          <w:rFonts w:ascii="Garamond" w:hAnsi="Garamond"/>
          <w:lang w:val="es-MX"/>
        </w:rPr>
        <w:t xml:space="preserve">Priorizar la ejecución de obras públicas con base en criterios de impacto social, rezago y necesidades comunitarias. </w:t>
      </w:r>
    </w:p>
    <w:p w14:paraId="6749FDF7" w14:textId="77777777" w:rsidR="0060105C" w:rsidRPr="00EA14E8" w:rsidRDefault="0060105C" w:rsidP="00B15849">
      <w:pPr>
        <w:numPr>
          <w:ilvl w:val="0"/>
          <w:numId w:val="8"/>
        </w:numPr>
        <w:spacing w:after="0" w:line="240" w:lineRule="auto"/>
        <w:jc w:val="both"/>
        <w:rPr>
          <w:rFonts w:ascii="Garamond" w:hAnsi="Garamond"/>
          <w:lang w:val="es-MX"/>
        </w:rPr>
      </w:pPr>
      <w:r w:rsidRPr="00EA14E8">
        <w:rPr>
          <w:rFonts w:ascii="Garamond" w:hAnsi="Garamond"/>
          <w:lang w:val="es-MX"/>
        </w:rPr>
        <w:t xml:space="preserve">Impulsar proyectos de construcción, rehabilitación y mantenimiento de infraestructura básica (agua potable, drenaje, electrificación y vialidades). </w:t>
      </w:r>
    </w:p>
    <w:p w14:paraId="1CA0EDC2" w14:textId="77777777" w:rsidR="0060105C" w:rsidRPr="00EA14E8" w:rsidRDefault="0060105C" w:rsidP="00B15849">
      <w:pPr>
        <w:numPr>
          <w:ilvl w:val="0"/>
          <w:numId w:val="8"/>
        </w:numPr>
        <w:spacing w:after="0" w:line="240" w:lineRule="auto"/>
        <w:jc w:val="both"/>
        <w:rPr>
          <w:rFonts w:ascii="Garamond" w:hAnsi="Garamond"/>
          <w:lang w:val="es-MX"/>
        </w:rPr>
      </w:pPr>
      <w:r w:rsidRPr="00EA14E8">
        <w:rPr>
          <w:rFonts w:ascii="Garamond" w:hAnsi="Garamond"/>
          <w:lang w:val="es-MX"/>
        </w:rPr>
        <w:t xml:space="preserve">Implementar programas de mejoramiento de vivienda dirigidos a población en situación de vulnerabilidad. </w:t>
      </w:r>
    </w:p>
    <w:p w14:paraId="668D73F3" w14:textId="77777777" w:rsidR="003F2DB3" w:rsidRPr="00EA14E8" w:rsidRDefault="003F2DB3" w:rsidP="00B15849">
      <w:pPr>
        <w:spacing w:after="0" w:line="240" w:lineRule="auto"/>
        <w:ind w:left="360"/>
        <w:jc w:val="both"/>
        <w:rPr>
          <w:rFonts w:ascii="Garamond" w:hAnsi="Garamond"/>
          <w:lang w:val="es-MX"/>
        </w:rPr>
      </w:pPr>
    </w:p>
    <w:p w14:paraId="329B3D33" w14:textId="77777777" w:rsidR="003F2DB3" w:rsidRPr="00EA14E8" w:rsidRDefault="003F2DB3"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088794A3" w14:textId="74B5AA57" w:rsidR="003F2DB3" w:rsidRPr="00EA14E8" w:rsidRDefault="003F2DB3" w:rsidP="00B15849">
      <w:pPr>
        <w:spacing w:after="0" w:line="240" w:lineRule="auto"/>
        <w:jc w:val="both"/>
        <w:rPr>
          <w:rFonts w:ascii="Garamond" w:hAnsi="Garamond"/>
          <w:lang w:val="es-MX"/>
        </w:rPr>
      </w:pPr>
      <w:r w:rsidRPr="00EA14E8">
        <w:rPr>
          <w:rFonts w:ascii="Garamond" w:hAnsi="Garamond"/>
          <w:lang w:val="es-MX"/>
        </w:rPr>
        <w:t xml:space="preserve">La presente estrategia se ejecutará mediante la identificación y priorización de necesidades comunitarias, la integración de expedientes técnicos, la programación anual de obras y acciones, así como la gestión de recursos provenientes de los distintos órdenes de gobierno. </w:t>
      </w:r>
      <w:r w:rsidRPr="00EA14E8">
        <w:rPr>
          <w:rFonts w:ascii="Garamond" w:hAnsi="Garamond"/>
          <w:b/>
          <w:bCs/>
          <w:lang w:val="es-MX"/>
        </w:rPr>
        <w:t xml:space="preserve">Para ello, la Dirección de Obras Públicas, en coordinación con la Tesorería Municipal, la Dirección de </w:t>
      </w:r>
      <w:r w:rsidR="00B15849" w:rsidRPr="00EA14E8">
        <w:rPr>
          <w:rFonts w:ascii="Garamond" w:hAnsi="Garamond"/>
          <w:b/>
          <w:bCs/>
          <w:lang w:val="es-MX"/>
        </w:rPr>
        <w:t>Servicios Generales</w:t>
      </w:r>
      <w:r w:rsidRPr="00EA14E8">
        <w:rPr>
          <w:rFonts w:ascii="Garamond" w:hAnsi="Garamond"/>
          <w:b/>
          <w:bCs/>
          <w:lang w:val="es-MX"/>
        </w:rPr>
        <w:t>, el COPLADEMUN y la Presidencia Municipal,</w:t>
      </w:r>
      <w:r w:rsidRPr="00EA14E8">
        <w:rPr>
          <w:rFonts w:ascii="Garamond" w:hAnsi="Garamond"/>
          <w:lang w:val="es-MX"/>
        </w:rPr>
        <w:t xml:space="preserve"> llevará a cabo la planeación, ejecución, supervisión y seguimiento de los proyectos de infraestructura y servicios públicos, procurando que la asignación de recursos atienda criterios de impacto social, cobertura y reducción de rezagos.</w:t>
      </w:r>
    </w:p>
    <w:p w14:paraId="0995457C" w14:textId="77777777" w:rsidR="003F2DB3" w:rsidRPr="00EA14E8" w:rsidRDefault="003F2DB3" w:rsidP="00B15849">
      <w:pPr>
        <w:spacing w:after="0" w:line="240" w:lineRule="auto"/>
        <w:ind w:left="360"/>
        <w:jc w:val="both"/>
        <w:rPr>
          <w:rFonts w:ascii="Garamond" w:hAnsi="Garamond"/>
          <w:lang w:val="es-MX"/>
        </w:rPr>
      </w:pPr>
    </w:p>
    <w:p w14:paraId="4D018BBC" w14:textId="77777777" w:rsidR="00305D83" w:rsidRPr="00EA14E8" w:rsidRDefault="00305D83" w:rsidP="00B15849">
      <w:pPr>
        <w:spacing w:after="0" w:line="240" w:lineRule="auto"/>
        <w:jc w:val="both"/>
        <w:rPr>
          <w:rFonts w:ascii="Garamond" w:hAnsi="Garamond"/>
          <w:b/>
          <w:bCs/>
          <w:lang w:val="es-MX"/>
        </w:rPr>
      </w:pPr>
    </w:p>
    <w:p w14:paraId="2A430318" w14:textId="20597061" w:rsidR="00AE531B"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Consolidar un sistema catastral moderno, eficiente y actualizado que contribuya a una mejor planeación territorial, al ordenamiento del desarrollo urbano y al fortalecimiento de la hacienda pública municipal.</w:t>
      </w:r>
    </w:p>
    <w:p w14:paraId="008FAF9C" w14:textId="77777777" w:rsidR="003F133D" w:rsidRPr="00EA14E8" w:rsidRDefault="003F133D" w:rsidP="00B15849">
      <w:pPr>
        <w:spacing w:after="0" w:line="240" w:lineRule="auto"/>
        <w:jc w:val="both"/>
        <w:rPr>
          <w:rFonts w:ascii="Garamond" w:hAnsi="Garamond"/>
          <w:lang w:val="es-MX"/>
        </w:rPr>
      </w:pPr>
    </w:p>
    <w:p w14:paraId="486E174F" w14:textId="77777777" w:rsidR="006A741E"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4543AB7A" w14:textId="217CB665" w:rsidR="00AE531B" w:rsidRPr="00EA14E8" w:rsidRDefault="00AE531B" w:rsidP="00B15849">
      <w:pPr>
        <w:spacing w:after="0" w:line="240" w:lineRule="auto"/>
        <w:jc w:val="both"/>
        <w:rPr>
          <w:rFonts w:ascii="Garamond" w:hAnsi="Garamond"/>
          <w:lang w:val="es-MX"/>
        </w:rPr>
      </w:pPr>
      <w:r w:rsidRPr="00EA14E8">
        <w:rPr>
          <w:rFonts w:ascii="Garamond" w:hAnsi="Garamond"/>
        </w:rPr>
        <w:t>ODS 11 (Ciudades y comunidades sostenibles), ODS 16 (Instituciones sólidas)</w:t>
      </w:r>
    </w:p>
    <w:p w14:paraId="41CBA96B" w14:textId="77777777" w:rsidR="0060105C" w:rsidRPr="00EA14E8" w:rsidRDefault="0060105C" w:rsidP="00B15849">
      <w:pPr>
        <w:spacing w:after="0" w:line="240" w:lineRule="auto"/>
        <w:jc w:val="both"/>
        <w:rPr>
          <w:rFonts w:ascii="Garamond" w:hAnsi="Garamond"/>
          <w:b/>
          <w:bCs/>
          <w:lang w:val="es-MX"/>
        </w:rPr>
      </w:pPr>
    </w:p>
    <w:p w14:paraId="3FB10680" w14:textId="3502A6F4"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055327E2" w14:textId="77777777" w:rsidR="0060105C" w:rsidRPr="00EA14E8" w:rsidRDefault="0060105C" w:rsidP="00B15849">
      <w:pPr>
        <w:numPr>
          <w:ilvl w:val="0"/>
          <w:numId w:val="9"/>
        </w:numPr>
        <w:spacing w:after="0" w:line="240" w:lineRule="auto"/>
        <w:jc w:val="both"/>
        <w:rPr>
          <w:rFonts w:ascii="Garamond" w:hAnsi="Garamond"/>
          <w:lang w:val="es-MX"/>
        </w:rPr>
      </w:pPr>
      <w:r w:rsidRPr="00EA14E8">
        <w:rPr>
          <w:rFonts w:ascii="Garamond" w:hAnsi="Garamond"/>
          <w:lang w:val="es-MX"/>
        </w:rPr>
        <w:t xml:space="preserve">Actualizar y ampliar el padrón catastral mediante programas de regularización de predios. </w:t>
      </w:r>
    </w:p>
    <w:p w14:paraId="622DB23C" w14:textId="77777777" w:rsidR="0060105C" w:rsidRPr="00EA14E8" w:rsidRDefault="0060105C" w:rsidP="00B15849">
      <w:pPr>
        <w:numPr>
          <w:ilvl w:val="0"/>
          <w:numId w:val="9"/>
        </w:numPr>
        <w:spacing w:after="0" w:line="240" w:lineRule="auto"/>
        <w:jc w:val="both"/>
        <w:rPr>
          <w:rFonts w:ascii="Garamond" w:hAnsi="Garamond"/>
          <w:lang w:val="es-MX"/>
        </w:rPr>
      </w:pPr>
      <w:r w:rsidRPr="00EA14E8">
        <w:rPr>
          <w:rFonts w:ascii="Garamond" w:hAnsi="Garamond"/>
          <w:lang w:val="es-MX"/>
        </w:rPr>
        <w:t xml:space="preserve">Fomentar la cultura de pago del impuesto predial a través de incentivos y programas de descuento. </w:t>
      </w:r>
    </w:p>
    <w:p w14:paraId="0E1B9D4A" w14:textId="77777777" w:rsidR="0060105C" w:rsidRPr="00EA14E8" w:rsidRDefault="0060105C" w:rsidP="00B15849">
      <w:pPr>
        <w:numPr>
          <w:ilvl w:val="0"/>
          <w:numId w:val="9"/>
        </w:numPr>
        <w:spacing w:after="0" w:line="240" w:lineRule="auto"/>
        <w:jc w:val="both"/>
        <w:rPr>
          <w:rFonts w:ascii="Garamond" w:hAnsi="Garamond"/>
          <w:lang w:val="es-MX"/>
        </w:rPr>
      </w:pPr>
      <w:r w:rsidRPr="00EA14E8">
        <w:rPr>
          <w:rFonts w:ascii="Garamond" w:hAnsi="Garamond"/>
          <w:lang w:val="es-MX"/>
        </w:rPr>
        <w:t xml:space="preserve">Modernizar los procesos catastrales para mejorar la eficiencia administrativa y la recaudación municipal. </w:t>
      </w:r>
    </w:p>
    <w:p w14:paraId="5C0E0582" w14:textId="77777777" w:rsidR="003F2DB3" w:rsidRPr="00EA14E8" w:rsidRDefault="003F2DB3" w:rsidP="00B15849">
      <w:pPr>
        <w:spacing w:after="0" w:line="240" w:lineRule="auto"/>
        <w:jc w:val="both"/>
        <w:rPr>
          <w:rFonts w:ascii="Garamond" w:hAnsi="Garamond"/>
          <w:lang w:val="es-MX"/>
        </w:rPr>
      </w:pPr>
    </w:p>
    <w:p w14:paraId="5B5C0E31" w14:textId="77777777" w:rsidR="003F2DB3" w:rsidRPr="00EA14E8" w:rsidRDefault="003F2DB3"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75994C5B" w14:textId="0DA97CD5" w:rsidR="003F2DB3" w:rsidRPr="00EA14E8" w:rsidRDefault="003F2DB3" w:rsidP="00B15849">
      <w:pPr>
        <w:spacing w:after="0" w:line="240" w:lineRule="auto"/>
        <w:jc w:val="both"/>
        <w:rPr>
          <w:rFonts w:ascii="Garamond" w:hAnsi="Garamond"/>
          <w:lang w:val="es-MX"/>
        </w:rPr>
      </w:pPr>
      <w:r w:rsidRPr="00EA14E8">
        <w:rPr>
          <w:rFonts w:ascii="Garamond" w:hAnsi="Garamond"/>
          <w:lang w:val="es-MX"/>
        </w:rPr>
        <w:t xml:space="preserve">La estrategia se desarrollará mediante la actualización permanente de la información catastral, la regularización administrativa de predios, la modernización de registros y la implementación de mecanismos que fortalezcan la recaudación municipal. </w:t>
      </w:r>
      <w:r w:rsidRPr="00EA14E8">
        <w:rPr>
          <w:rFonts w:ascii="Garamond" w:hAnsi="Garamond"/>
          <w:b/>
          <w:bCs/>
          <w:lang w:val="es-MX"/>
        </w:rPr>
        <w:t>Estas acciones serán coordinadas por las áreas de Catastro</w:t>
      </w:r>
      <w:r w:rsidR="00B15849" w:rsidRPr="00EA14E8">
        <w:rPr>
          <w:rFonts w:ascii="Garamond" w:hAnsi="Garamond"/>
          <w:b/>
          <w:bCs/>
          <w:lang w:val="es-MX"/>
        </w:rPr>
        <w:t xml:space="preserve"> y la Dirección de Obras Públicas</w:t>
      </w:r>
      <w:r w:rsidRPr="00EA14E8">
        <w:rPr>
          <w:rFonts w:ascii="Garamond" w:hAnsi="Garamond"/>
          <w:b/>
          <w:bCs/>
          <w:lang w:val="es-MX"/>
        </w:rPr>
        <w:t>,</w:t>
      </w:r>
      <w:r w:rsidRPr="00EA14E8">
        <w:rPr>
          <w:rFonts w:ascii="Garamond" w:hAnsi="Garamond"/>
          <w:lang w:val="es-MX"/>
        </w:rPr>
        <w:t xml:space="preserve"> quienes impulsarán la mejora de los procedimientos administrativos y la generación de información territorial confiable para la toma de decisiones y la planeación del desarrollo municipal.</w:t>
      </w:r>
    </w:p>
    <w:p w14:paraId="3F3999BF" w14:textId="77777777" w:rsidR="003F2DB3" w:rsidRPr="00EA14E8" w:rsidRDefault="003F2DB3" w:rsidP="00B15849">
      <w:pPr>
        <w:spacing w:after="0" w:line="240" w:lineRule="auto"/>
        <w:jc w:val="both"/>
        <w:rPr>
          <w:rFonts w:ascii="Garamond" w:hAnsi="Garamond"/>
          <w:lang w:val="es-MX"/>
        </w:rPr>
      </w:pPr>
    </w:p>
    <w:p w14:paraId="546DCC2A" w14:textId="3D2F525A" w:rsidR="0060105C" w:rsidRPr="00EA14E8" w:rsidRDefault="0060105C" w:rsidP="00B15849">
      <w:pPr>
        <w:spacing w:after="0" w:line="240" w:lineRule="auto"/>
        <w:jc w:val="both"/>
        <w:rPr>
          <w:rFonts w:ascii="Garamond" w:hAnsi="Garamond"/>
          <w:lang w:val="es-MX"/>
        </w:rPr>
      </w:pPr>
    </w:p>
    <w:p w14:paraId="5856B69A" w14:textId="6F764EF2"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RECTOR II Tonayán con gobierno cercano, transparente y eficiente</w:t>
      </w:r>
    </w:p>
    <w:p w14:paraId="2237F740" w14:textId="77777777" w:rsidR="0060105C" w:rsidRPr="00EA14E8" w:rsidRDefault="0060105C" w:rsidP="00B15849">
      <w:pPr>
        <w:spacing w:after="0" w:line="240" w:lineRule="auto"/>
        <w:jc w:val="both"/>
        <w:rPr>
          <w:rFonts w:ascii="Garamond" w:hAnsi="Garamond"/>
          <w:b/>
          <w:bCs/>
          <w:lang w:val="es-MX"/>
        </w:rPr>
      </w:pPr>
    </w:p>
    <w:p w14:paraId="7B371D61" w14:textId="5AE81A55"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Fortalecer la gestión pública municipal mediante la modernización administrativa, la transparencia y la rendición de cuentas, garantizando un gobierno cercano y orientado a resultados.</w:t>
      </w:r>
    </w:p>
    <w:p w14:paraId="627C5D20" w14:textId="77777777" w:rsidR="0060105C" w:rsidRPr="00EA14E8" w:rsidRDefault="0060105C" w:rsidP="00B15849">
      <w:pPr>
        <w:spacing w:after="0" w:line="240" w:lineRule="auto"/>
        <w:jc w:val="both"/>
        <w:rPr>
          <w:rFonts w:ascii="Garamond" w:hAnsi="Garamond"/>
          <w:b/>
          <w:bCs/>
          <w:lang w:val="es-MX"/>
        </w:rPr>
      </w:pPr>
    </w:p>
    <w:p w14:paraId="21F355C8" w14:textId="1CE77581" w:rsidR="00AE531B" w:rsidRPr="00EA14E8" w:rsidRDefault="003F133D" w:rsidP="00B15849">
      <w:pPr>
        <w:spacing w:after="0" w:line="240" w:lineRule="auto"/>
        <w:jc w:val="both"/>
        <w:rPr>
          <w:rFonts w:ascii="Garamond" w:hAnsi="Garamond"/>
        </w:rPr>
      </w:pPr>
      <w:r w:rsidRPr="00EA14E8">
        <w:rPr>
          <w:rFonts w:ascii="Garamond" w:hAnsi="Garamond"/>
          <w:b/>
          <w:bCs/>
        </w:rPr>
        <w:t xml:space="preserve">Estrategia 1: </w:t>
      </w:r>
      <w:r w:rsidRPr="00EA14E8">
        <w:rPr>
          <w:rFonts w:ascii="Garamond" w:hAnsi="Garamond"/>
        </w:rPr>
        <w:t>Fortalecer la gestión administrativa municipal mediante la digitalización, simplificación y modernización de los procesos internos, con el propósito de incrementar la eficiencia institucional y ofrecer una atención oportuna, transparente y de calidad a la ciudadanía.</w:t>
      </w:r>
    </w:p>
    <w:p w14:paraId="55DEC492" w14:textId="77777777" w:rsidR="003F133D" w:rsidRPr="00EA14E8" w:rsidRDefault="003F133D" w:rsidP="00B15849">
      <w:pPr>
        <w:spacing w:after="0" w:line="240" w:lineRule="auto"/>
        <w:jc w:val="both"/>
        <w:rPr>
          <w:rFonts w:ascii="Garamond" w:hAnsi="Garamond"/>
          <w:lang w:val="es-MX"/>
        </w:rPr>
      </w:pPr>
    </w:p>
    <w:p w14:paraId="0ED21F98" w14:textId="77777777" w:rsidR="006A741E"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0B899941" w14:textId="1E1460CB" w:rsidR="00AE531B" w:rsidRPr="00EA14E8" w:rsidRDefault="00AE531B" w:rsidP="00B15849">
      <w:pPr>
        <w:spacing w:after="0" w:line="240" w:lineRule="auto"/>
        <w:jc w:val="both"/>
        <w:rPr>
          <w:rFonts w:ascii="Garamond" w:hAnsi="Garamond"/>
          <w:lang w:val="es-MX"/>
        </w:rPr>
      </w:pPr>
      <w:r w:rsidRPr="00EA14E8">
        <w:rPr>
          <w:rFonts w:ascii="Garamond" w:hAnsi="Garamond"/>
        </w:rPr>
        <w:t>ODS 9 (Industria, innovación e infraestructura), ODS 16 (Instituciones sólidas)</w:t>
      </w:r>
    </w:p>
    <w:p w14:paraId="17816F53" w14:textId="77777777" w:rsidR="0060105C" w:rsidRPr="00EA14E8" w:rsidRDefault="0060105C" w:rsidP="00B15849">
      <w:pPr>
        <w:spacing w:after="0" w:line="240" w:lineRule="auto"/>
        <w:jc w:val="both"/>
        <w:rPr>
          <w:rFonts w:ascii="Garamond" w:hAnsi="Garamond"/>
          <w:b/>
          <w:bCs/>
          <w:lang w:val="es-MX"/>
        </w:rPr>
      </w:pPr>
    </w:p>
    <w:p w14:paraId="6F50CF13" w14:textId="580D7655"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0A24F87A" w14:textId="77777777" w:rsidR="0060105C" w:rsidRPr="00EA14E8" w:rsidRDefault="0060105C" w:rsidP="00B15849">
      <w:pPr>
        <w:numPr>
          <w:ilvl w:val="0"/>
          <w:numId w:val="10"/>
        </w:numPr>
        <w:spacing w:after="0" w:line="240" w:lineRule="auto"/>
        <w:jc w:val="both"/>
        <w:rPr>
          <w:rFonts w:ascii="Garamond" w:hAnsi="Garamond"/>
          <w:lang w:val="es-MX"/>
        </w:rPr>
      </w:pPr>
      <w:r w:rsidRPr="00EA14E8">
        <w:rPr>
          <w:rFonts w:ascii="Garamond" w:hAnsi="Garamond"/>
          <w:lang w:val="es-MX"/>
        </w:rPr>
        <w:t xml:space="preserve">Implementar una plataforma digital para la gestión de trámites y servicios municipales. </w:t>
      </w:r>
    </w:p>
    <w:p w14:paraId="475D1B70" w14:textId="77777777" w:rsidR="0060105C" w:rsidRPr="00EA14E8" w:rsidRDefault="0060105C" w:rsidP="00B15849">
      <w:pPr>
        <w:numPr>
          <w:ilvl w:val="0"/>
          <w:numId w:val="10"/>
        </w:numPr>
        <w:spacing w:after="0" w:line="240" w:lineRule="auto"/>
        <w:jc w:val="both"/>
        <w:rPr>
          <w:rFonts w:ascii="Garamond" w:hAnsi="Garamond"/>
          <w:lang w:val="es-MX"/>
        </w:rPr>
      </w:pPr>
      <w:r w:rsidRPr="00EA14E8">
        <w:rPr>
          <w:rFonts w:ascii="Garamond" w:hAnsi="Garamond"/>
          <w:lang w:val="es-MX"/>
        </w:rPr>
        <w:t xml:space="preserve">Incorporar herramientas tecnológicas que reduzcan tiempos de atención y minimicen la discrecionalidad en los procesos. </w:t>
      </w:r>
    </w:p>
    <w:p w14:paraId="59F27D97" w14:textId="77777777" w:rsidR="0060105C" w:rsidRPr="00EA14E8" w:rsidRDefault="0060105C" w:rsidP="00B15849">
      <w:pPr>
        <w:numPr>
          <w:ilvl w:val="0"/>
          <w:numId w:val="10"/>
        </w:numPr>
        <w:spacing w:after="0" w:line="240" w:lineRule="auto"/>
        <w:jc w:val="both"/>
        <w:rPr>
          <w:rFonts w:ascii="Garamond" w:hAnsi="Garamond"/>
          <w:lang w:val="es-MX"/>
        </w:rPr>
      </w:pPr>
      <w:r w:rsidRPr="00EA14E8">
        <w:rPr>
          <w:rFonts w:ascii="Garamond" w:hAnsi="Garamond"/>
          <w:lang w:val="es-MX"/>
        </w:rPr>
        <w:t xml:space="preserve">Capacitar al personal en el uso de tecnologías de la información y atención ciudadana. </w:t>
      </w:r>
    </w:p>
    <w:p w14:paraId="74080A22" w14:textId="77777777" w:rsidR="003F2DB3" w:rsidRPr="00EA14E8" w:rsidRDefault="003F2DB3"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p>
    <w:p w14:paraId="537D8781" w14:textId="36CD10BE" w:rsidR="003F2DB3" w:rsidRPr="00EA14E8" w:rsidRDefault="003F2DB3" w:rsidP="00B15849">
      <w:pPr>
        <w:spacing w:before="100" w:beforeAutospacing="1" w:after="100" w:afterAutospacing="1" w:line="240" w:lineRule="auto"/>
        <w:jc w:val="both"/>
        <w:rPr>
          <w:rFonts w:ascii="Garamond" w:eastAsia="Times New Roman" w:hAnsi="Garamond" w:cs="Times New Roman"/>
          <w:b/>
          <w:bCs/>
          <w:kern w:val="0"/>
          <w:lang w:val="es-MX" w:eastAsia="es-MX"/>
          <w14:ligatures w14:val="none"/>
        </w:rPr>
      </w:pPr>
      <w:r w:rsidRPr="00EA14E8">
        <w:rPr>
          <w:rFonts w:ascii="Garamond" w:eastAsia="Times New Roman" w:hAnsi="Garamond" w:cs="Times New Roman"/>
          <w:b/>
          <w:bCs/>
          <w:kern w:val="0"/>
          <w:lang w:val="es-MX" w:eastAsia="es-MX"/>
          <w14:ligatures w14:val="none"/>
        </w:rPr>
        <w:t>Mecanismo de implementación y dependencias responsables:</w:t>
      </w:r>
    </w:p>
    <w:p w14:paraId="11C44279" w14:textId="77777777" w:rsidR="003F2DB3" w:rsidRPr="00EA14E8" w:rsidRDefault="003F2DB3"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 xml:space="preserve">La presente estrategia se llevará a cabo mediante la incorporación gradual de herramientas tecnológicas en los procesos administrativos, la digitalización de trámites y servicios prioritarios, la simplificación de procedimientos internos y la capacitación continua del personal municipal. </w:t>
      </w:r>
      <w:r w:rsidRPr="00EA14E8">
        <w:rPr>
          <w:rFonts w:ascii="Garamond" w:eastAsia="Times New Roman" w:hAnsi="Garamond" w:cs="Times New Roman"/>
          <w:b/>
          <w:bCs/>
          <w:kern w:val="0"/>
          <w:lang w:val="es-MX" w:eastAsia="es-MX"/>
          <w14:ligatures w14:val="none"/>
        </w:rPr>
        <w:t>Estas acciones permitirán mejorar la atención a la ciudadanía, reducir tiempos de respuesta y fortalecer la eficiencia institucional. Su implementación estará a cargo de la Secretaría del Ayuntamiento, en coordinación con la Tesorería Municipal, la Unidad de Transparencia y las distintas áreas administrativas responsables de la prestación de servicios municipales.</w:t>
      </w:r>
    </w:p>
    <w:p w14:paraId="2578E884" w14:textId="77777777" w:rsidR="003F2DB3" w:rsidRPr="00EA14E8" w:rsidRDefault="003F2DB3" w:rsidP="00B15849">
      <w:pPr>
        <w:spacing w:after="0" w:line="240" w:lineRule="auto"/>
        <w:jc w:val="both"/>
        <w:rPr>
          <w:rFonts w:ascii="Garamond" w:hAnsi="Garamond"/>
          <w:b/>
          <w:bCs/>
          <w:lang w:val="es-MX"/>
        </w:rPr>
      </w:pPr>
    </w:p>
    <w:p w14:paraId="6E86351C" w14:textId="07052EAF" w:rsidR="00AE531B"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Consolidar el sistema de control interno mediante el fortalecimiento de los procesos de supervisión, evaluación, transparencia y rendición de cuentas, a fin de promover el uso eficiente y responsable de los recursos públicos.</w:t>
      </w:r>
    </w:p>
    <w:p w14:paraId="77139B1B" w14:textId="77777777" w:rsidR="003F133D" w:rsidRPr="00EA14E8" w:rsidRDefault="003F133D" w:rsidP="00B15849">
      <w:pPr>
        <w:spacing w:after="0" w:line="240" w:lineRule="auto"/>
        <w:jc w:val="both"/>
        <w:rPr>
          <w:rFonts w:ascii="Garamond" w:hAnsi="Garamond"/>
          <w:lang w:val="es-MX"/>
        </w:rPr>
      </w:pPr>
    </w:p>
    <w:p w14:paraId="76D8D062" w14:textId="77777777" w:rsidR="006A741E"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65F9339A" w14:textId="0BC3EFF2" w:rsidR="00AE531B" w:rsidRPr="00EA14E8" w:rsidRDefault="00AE531B" w:rsidP="00B15849">
      <w:pPr>
        <w:spacing w:after="0" w:line="240" w:lineRule="auto"/>
        <w:jc w:val="both"/>
        <w:rPr>
          <w:rFonts w:ascii="Garamond" w:hAnsi="Garamond"/>
          <w:lang w:val="es-MX"/>
        </w:rPr>
      </w:pPr>
      <w:r w:rsidRPr="00EA14E8">
        <w:rPr>
          <w:rFonts w:ascii="Garamond" w:hAnsi="Garamond"/>
        </w:rPr>
        <w:t>ODS 16 (Paz, justicia e instituciones sólidas)</w:t>
      </w:r>
    </w:p>
    <w:p w14:paraId="44DCF94A" w14:textId="77777777" w:rsidR="0060105C" w:rsidRPr="00EA14E8" w:rsidRDefault="0060105C" w:rsidP="00B15849">
      <w:pPr>
        <w:spacing w:after="0" w:line="240" w:lineRule="auto"/>
        <w:jc w:val="both"/>
        <w:rPr>
          <w:rFonts w:ascii="Garamond" w:hAnsi="Garamond"/>
          <w:b/>
          <w:bCs/>
          <w:lang w:val="es-MX"/>
        </w:rPr>
      </w:pPr>
    </w:p>
    <w:p w14:paraId="79DE5BE1" w14:textId="2E7B223B"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6277C152" w14:textId="77777777" w:rsidR="0060105C" w:rsidRPr="00EA14E8" w:rsidRDefault="0060105C" w:rsidP="00B15849">
      <w:pPr>
        <w:numPr>
          <w:ilvl w:val="0"/>
          <w:numId w:val="11"/>
        </w:numPr>
        <w:spacing w:after="0" w:line="240" w:lineRule="auto"/>
        <w:jc w:val="both"/>
        <w:rPr>
          <w:rFonts w:ascii="Garamond" w:hAnsi="Garamond"/>
          <w:lang w:val="es-MX"/>
        </w:rPr>
      </w:pPr>
      <w:r w:rsidRPr="00EA14E8">
        <w:rPr>
          <w:rFonts w:ascii="Garamond" w:hAnsi="Garamond"/>
          <w:lang w:val="es-MX"/>
        </w:rPr>
        <w:t xml:space="preserve">Implementar reportes periódicos de desempeño y uso de recursos por área. </w:t>
      </w:r>
    </w:p>
    <w:p w14:paraId="274046ED" w14:textId="77777777" w:rsidR="0060105C" w:rsidRPr="00EA14E8" w:rsidRDefault="0060105C" w:rsidP="00B15849">
      <w:pPr>
        <w:numPr>
          <w:ilvl w:val="0"/>
          <w:numId w:val="11"/>
        </w:numPr>
        <w:spacing w:after="0" w:line="240" w:lineRule="auto"/>
        <w:jc w:val="both"/>
        <w:rPr>
          <w:rFonts w:ascii="Garamond" w:hAnsi="Garamond"/>
          <w:lang w:val="es-MX"/>
        </w:rPr>
      </w:pPr>
      <w:r w:rsidRPr="00EA14E8">
        <w:rPr>
          <w:rFonts w:ascii="Garamond" w:hAnsi="Garamond"/>
          <w:lang w:val="es-MX"/>
        </w:rPr>
        <w:t xml:space="preserve">Establecer evaluaciones sistemáticas del desempeño administrativo y financiero. </w:t>
      </w:r>
    </w:p>
    <w:p w14:paraId="67EDA74B" w14:textId="77777777" w:rsidR="0060105C" w:rsidRPr="00EA14E8" w:rsidRDefault="0060105C" w:rsidP="00B15849">
      <w:pPr>
        <w:numPr>
          <w:ilvl w:val="0"/>
          <w:numId w:val="11"/>
        </w:numPr>
        <w:spacing w:after="0" w:line="240" w:lineRule="auto"/>
        <w:jc w:val="both"/>
        <w:rPr>
          <w:rFonts w:ascii="Garamond" w:hAnsi="Garamond"/>
          <w:lang w:val="es-MX"/>
        </w:rPr>
      </w:pPr>
      <w:r w:rsidRPr="00EA14E8">
        <w:rPr>
          <w:rFonts w:ascii="Garamond" w:hAnsi="Garamond"/>
          <w:lang w:val="es-MX"/>
        </w:rPr>
        <w:t xml:space="preserve">Consolidar procesos de auditoría interna y transparencia proactiva. </w:t>
      </w:r>
    </w:p>
    <w:p w14:paraId="2337E71A" w14:textId="7DEBCF12" w:rsidR="0060105C" w:rsidRPr="00EA14E8" w:rsidRDefault="0060105C" w:rsidP="00B15849">
      <w:pPr>
        <w:spacing w:after="0" w:line="240" w:lineRule="auto"/>
        <w:jc w:val="both"/>
        <w:rPr>
          <w:rFonts w:ascii="Garamond" w:hAnsi="Garamond"/>
          <w:lang w:val="es-MX"/>
        </w:rPr>
      </w:pPr>
    </w:p>
    <w:p w14:paraId="06AC0B07" w14:textId="77777777" w:rsidR="003F2DB3" w:rsidRPr="00EA14E8" w:rsidRDefault="003F2DB3"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112FCB29" w14:textId="77777777" w:rsidR="003F2DB3" w:rsidRPr="00EA14E8" w:rsidRDefault="003F2DB3" w:rsidP="00B15849">
      <w:pPr>
        <w:spacing w:after="0" w:line="240" w:lineRule="auto"/>
        <w:jc w:val="both"/>
        <w:rPr>
          <w:rFonts w:ascii="Garamond" w:hAnsi="Garamond"/>
          <w:lang w:val="es-MX"/>
        </w:rPr>
      </w:pPr>
      <w:r w:rsidRPr="00EA14E8">
        <w:rPr>
          <w:rFonts w:ascii="Garamond" w:hAnsi="Garamond"/>
          <w:lang w:val="es-MX"/>
        </w:rPr>
        <w:t xml:space="preserve">Esta estrategia se desarrollará mediante el establecimiento de mecanismos de seguimiento y evaluación del desempeño institucional, la supervisión permanente del ejercicio de los recursos públicos, la elaboración de informes periódicos y el fortalecimiento de las acciones de transparencia y rendición de cuentas. </w:t>
      </w:r>
      <w:r w:rsidRPr="00EA14E8">
        <w:rPr>
          <w:rFonts w:ascii="Garamond" w:hAnsi="Garamond"/>
          <w:b/>
          <w:bCs/>
          <w:lang w:val="es-MX"/>
        </w:rPr>
        <w:t>Para su ejecución participarán de manera coordinada el Órgano Interno de Control, la Tesorería Municipal, la Unidad de Transparencia y la Secretaría del Ayuntamiento, promoviendo una administración pública orientada a resultados y al cumplimiento de los principios de legalidad, eficiencia y responsabilidad en la gestión gubernamental.</w:t>
      </w:r>
    </w:p>
    <w:p w14:paraId="550E3817" w14:textId="77777777" w:rsidR="003F2DB3" w:rsidRPr="00EA14E8" w:rsidRDefault="003F2DB3" w:rsidP="00B15849">
      <w:pPr>
        <w:spacing w:after="0" w:line="240" w:lineRule="auto"/>
        <w:jc w:val="both"/>
        <w:rPr>
          <w:rFonts w:ascii="Garamond" w:hAnsi="Garamond"/>
          <w:lang w:val="es-MX"/>
        </w:rPr>
      </w:pPr>
    </w:p>
    <w:p w14:paraId="2F308423" w14:textId="5E7EA3B7"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RECTOR III Tonayán con educación preventiva y con seguridad</w:t>
      </w:r>
    </w:p>
    <w:p w14:paraId="300E971B" w14:textId="77777777" w:rsidR="0060105C" w:rsidRPr="00EA14E8" w:rsidRDefault="0060105C" w:rsidP="00B15849">
      <w:pPr>
        <w:spacing w:after="0" w:line="240" w:lineRule="auto"/>
        <w:jc w:val="both"/>
        <w:rPr>
          <w:rFonts w:ascii="Garamond" w:hAnsi="Garamond"/>
          <w:b/>
          <w:bCs/>
          <w:lang w:val="es-MX"/>
        </w:rPr>
      </w:pPr>
    </w:p>
    <w:p w14:paraId="781034F1" w14:textId="26F220B6"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Fortalecer la seguridad y la protección de la población mediante la promoción de la cultura de prevención, la capacitación y la coordinación institucional.</w:t>
      </w:r>
    </w:p>
    <w:p w14:paraId="1F90746A" w14:textId="77777777" w:rsidR="0060105C" w:rsidRPr="00EA14E8" w:rsidRDefault="0060105C" w:rsidP="00B15849">
      <w:pPr>
        <w:spacing w:after="0" w:line="240" w:lineRule="auto"/>
        <w:jc w:val="both"/>
        <w:rPr>
          <w:rFonts w:ascii="Garamond" w:hAnsi="Garamond"/>
          <w:b/>
          <w:bCs/>
          <w:lang w:val="es-MX"/>
        </w:rPr>
      </w:pPr>
    </w:p>
    <w:p w14:paraId="6C73942E" w14:textId="6A2A3191" w:rsidR="00AE531B"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1: </w:t>
      </w:r>
      <w:r w:rsidRPr="00EA14E8">
        <w:rPr>
          <w:rFonts w:ascii="Garamond" w:hAnsi="Garamond"/>
        </w:rPr>
        <w:t>Impulsar acciones permanentes de educación preventiva y gestión del riesgo que fortalezcan las capacidades de la población para prevenir, identificar y responder ante situaciones de emergencia, con especial atención al sector educativo.</w:t>
      </w:r>
    </w:p>
    <w:p w14:paraId="773EB3D1" w14:textId="77777777" w:rsidR="003F133D" w:rsidRPr="00EA14E8" w:rsidRDefault="003F133D" w:rsidP="00B15849">
      <w:pPr>
        <w:spacing w:after="0" w:line="240" w:lineRule="auto"/>
        <w:jc w:val="both"/>
        <w:rPr>
          <w:rFonts w:ascii="Garamond" w:hAnsi="Garamond"/>
          <w:lang w:val="es-MX"/>
        </w:rPr>
      </w:pPr>
    </w:p>
    <w:p w14:paraId="26CF3FA6" w14:textId="77777777" w:rsidR="006A741E"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4B9B524F" w14:textId="6CF24F0B" w:rsidR="00AE531B" w:rsidRPr="00EA14E8" w:rsidRDefault="00AE531B" w:rsidP="00B15849">
      <w:pPr>
        <w:spacing w:after="0" w:line="240" w:lineRule="auto"/>
        <w:jc w:val="both"/>
        <w:rPr>
          <w:rFonts w:ascii="Garamond" w:hAnsi="Garamond"/>
          <w:lang w:val="es-MX"/>
        </w:rPr>
      </w:pPr>
      <w:r w:rsidRPr="00EA14E8">
        <w:rPr>
          <w:rFonts w:ascii="Garamond" w:hAnsi="Garamond"/>
        </w:rPr>
        <w:t>ODS 3 (Salud y bienestar), ODS 4 (Educación de calidad), ODS 11 (Ciudades y comunidades sostenibles)</w:t>
      </w:r>
    </w:p>
    <w:p w14:paraId="3A326685" w14:textId="77777777" w:rsidR="0060105C" w:rsidRPr="00EA14E8" w:rsidRDefault="0060105C" w:rsidP="00B15849">
      <w:pPr>
        <w:spacing w:after="0" w:line="240" w:lineRule="auto"/>
        <w:jc w:val="both"/>
        <w:rPr>
          <w:rFonts w:ascii="Garamond" w:hAnsi="Garamond"/>
          <w:b/>
          <w:bCs/>
          <w:lang w:val="es-MX"/>
        </w:rPr>
      </w:pPr>
    </w:p>
    <w:p w14:paraId="49F0DCFC" w14:textId="7850434A"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385A8E7B" w14:textId="77777777" w:rsidR="0060105C" w:rsidRPr="00EA14E8" w:rsidRDefault="0060105C" w:rsidP="00B15849">
      <w:pPr>
        <w:numPr>
          <w:ilvl w:val="0"/>
          <w:numId w:val="12"/>
        </w:numPr>
        <w:spacing w:after="0" w:line="240" w:lineRule="auto"/>
        <w:jc w:val="both"/>
        <w:rPr>
          <w:rFonts w:ascii="Garamond" w:hAnsi="Garamond"/>
          <w:lang w:val="es-MX"/>
        </w:rPr>
      </w:pPr>
      <w:r w:rsidRPr="00EA14E8">
        <w:rPr>
          <w:rFonts w:ascii="Garamond" w:hAnsi="Garamond"/>
          <w:lang w:val="es-MX"/>
        </w:rPr>
        <w:t xml:space="preserve">Implementar programas de capacitación en prevención de riesgos y protección civil en escuelas. </w:t>
      </w:r>
    </w:p>
    <w:p w14:paraId="0518E3D9" w14:textId="77777777" w:rsidR="0060105C" w:rsidRPr="00EA14E8" w:rsidRDefault="0060105C" w:rsidP="00B15849">
      <w:pPr>
        <w:numPr>
          <w:ilvl w:val="0"/>
          <w:numId w:val="12"/>
        </w:numPr>
        <w:spacing w:after="0" w:line="240" w:lineRule="auto"/>
        <w:jc w:val="both"/>
        <w:rPr>
          <w:rFonts w:ascii="Garamond" w:hAnsi="Garamond"/>
          <w:lang w:val="es-MX"/>
        </w:rPr>
      </w:pPr>
      <w:r w:rsidRPr="00EA14E8">
        <w:rPr>
          <w:rFonts w:ascii="Garamond" w:hAnsi="Garamond"/>
          <w:lang w:val="es-MX"/>
        </w:rPr>
        <w:t xml:space="preserve">Realizar simulacros periódicos y difundir protocolos de actuación ante emergencias. </w:t>
      </w:r>
    </w:p>
    <w:p w14:paraId="26E9A32C" w14:textId="77777777" w:rsidR="0060105C" w:rsidRPr="00EA14E8" w:rsidRDefault="0060105C" w:rsidP="00B15849">
      <w:pPr>
        <w:numPr>
          <w:ilvl w:val="0"/>
          <w:numId w:val="12"/>
        </w:numPr>
        <w:spacing w:after="0" w:line="240" w:lineRule="auto"/>
        <w:jc w:val="both"/>
        <w:rPr>
          <w:rFonts w:ascii="Garamond" w:hAnsi="Garamond"/>
          <w:lang w:val="es-MX"/>
        </w:rPr>
      </w:pPr>
      <w:r w:rsidRPr="00EA14E8">
        <w:rPr>
          <w:rFonts w:ascii="Garamond" w:hAnsi="Garamond"/>
          <w:lang w:val="es-MX"/>
        </w:rPr>
        <w:t xml:space="preserve">Instalar y mantener equipo de seguridad y emergencia en espacios educativos. </w:t>
      </w:r>
    </w:p>
    <w:p w14:paraId="09937E1A" w14:textId="77777777" w:rsidR="003F2DB3" w:rsidRPr="00EA14E8" w:rsidRDefault="003F2DB3" w:rsidP="00B15849">
      <w:pPr>
        <w:spacing w:after="0" w:line="240" w:lineRule="auto"/>
        <w:jc w:val="both"/>
        <w:rPr>
          <w:rFonts w:ascii="Garamond" w:hAnsi="Garamond"/>
          <w:lang w:val="es-MX"/>
        </w:rPr>
      </w:pPr>
    </w:p>
    <w:p w14:paraId="7FEC136A" w14:textId="77777777" w:rsidR="003F2DB3" w:rsidRPr="00EA14E8" w:rsidRDefault="003F2DB3"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1EB1B961" w14:textId="77777777" w:rsidR="003F2DB3" w:rsidRPr="00EA14E8" w:rsidRDefault="003F2DB3" w:rsidP="00B15849">
      <w:pPr>
        <w:spacing w:after="0" w:line="240" w:lineRule="auto"/>
        <w:jc w:val="both"/>
        <w:rPr>
          <w:rFonts w:ascii="Garamond" w:hAnsi="Garamond"/>
          <w:lang w:val="es-MX"/>
        </w:rPr>
      </w:pPr>
      <w:r w:rsidRPr="00EA14E8">
        <w:rPr>
          <w:rFonts w:ascii="Garamond" w:hAnsi="Garamond"/>
          <w:lang w:val="es-MX"/>
        </w:rPr>
        <w:t xml:space="preserve">La presente estrategia se implementará mediante la realización periódica de talleres, pláticas, simulacros, campañas informativas y actividades de capacitación dirigidas a estudiantes, docentes y población en general, con el propósito de fortalecer la cultura de la prevención y la gestión integral de riesgos. </w:t>
      </w:r>
      <w:r w:rsidRPr="00EA14E8">
        <w:rPr>
          <w:rFonts w:ascii="Garamond" w:hAnsi="Garamond"/>
          <w:b/>
          <w:bCs/>
          <w:lang w:val="es-MX"/>
        </w:rPr>
        <w:t>Para ello, la Dirección Municipal de Protección Civil coordinará acciones con las instituciones educativas del municipio, así como con dependencias estatales y federales competentes, promoviendo la participación activa de la comunidad escolar en la identificación y reducción de riesgos.</w:t>
      </w:r>
    </w:p>
    <w:p w14:paraId="6AF96A38" w14:textId="77777777" w:rsidR="003F2DB3" w:rsidRPr="00EA14E8" w:rsidRDefault="003F2DB3" w:rsidP="00B15849">
      <w:pPr>
        <w:spacing w:after="0" w:line="240" w:lineRule="auto"/>
        <w:jc w:val="both"/>
        <w:rPr>
          <w:rFonts w:ascii="Garamond" w:hAnsi="Garamond"/>
          <w:lang w:val="es-MX"/>
        </w:rPr>
      </w:pPr>
    </w:p>
    <w:p w14:paraId="515B32EE" w14:textId="77777777" w:rsidR="0060105C" w:rsidRPr="00EA14E8" w:rsidRDefault="0060105C" w:rsidP="00B15849">
      <w:pPr>
        <w:spacing w:after="0" w:line="240" w:lineRule="auto"/>
        <w:jc w:val="both"/>
        <w:rPr>
          <w:rFonts w:ascii="Garamond" w:hAnsi="Garamond"/>
          <w:b/>
          <w:bCs/>
          <w:lang w:val="es-MX"/>
        </w:rPr>
      </w:pPr>
    </w:p>
    <w:p w14:paraId="1A06464A" w14:textId="57FC19A7" w:rsidR="0060105C"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Consolidar la organización comunitaria y los mecanismos de coordinación institucional para fortalecer las acciones de prevención, seguridad y protección civil en el municipio.</w:t>
      </w:r>
    </w:p>
    <w:p w14:paraId="46B9048C" w14:textId="77777777" w:rsidR="003F133D" w:rsidRPr="00EA14E8" w:rsidRDefault="003F133D" w:rsidP="00B15849">
      <w:pPr>
        <w:spacing w:after="0" w:line="240" w:lineRule="auto"/>
        <w:jc w:val="both"/>
        <w:rPr>
          <w:rFonts w:ascii="Garamond" w:hAnsi="Garamond"/>
          <w:b/>
          <w:bCs/>
          <w:lang w:val="es-MX"/>
        </w:rPr>
      </w:pPr>
    </w:p>
    <w:p w14:paraId="6D0A9DF4" w14:textId="77777777" w:rsidR="006A741E" w:rsidRPr="00EA14E8" w:rsidRDefault="00AE531B" w:rsidP="00B15849">
      <w:pPr>
        <w:spacing w:after="0" w:line="240" w:lineRule="auto"/>
        <w:jc w:val="both"/>
        <w:rPr>
          <w:rFonts w:ascii="Garamond" w:hAnsi="Garamond"/>
          <w:b/>
          <w:bCs/>
        </w:rPr>
      </w:pPr>
      <w:r w:rsidRPr="00EA14E8">
        <w:rPr>
          <w:rFonts w:ascii="Garamond" w:hAnsi="Garamond"/>
          <w:b/>
          <w:bCs/>
        </w:rPr>
        <w:t>Vinculación ODS:</w:t>
      </w:r>
    </w:p>
    <w:p w14:paraId="42CA1404" w14:textId="2AF0A585" w:rsidR="00AE531B" w:rsidRPr="00EA14E8" w:rsidRDefault="00AE531B" w:rsidP="00B15849">
      <w:pPr>
        <w:spacing w:after="0" w:line="240" w:lineRule="auto"/>
        <w:jc w:val="both"/>
        <w:rPr>
          <w:rFonts w:ascii="Garamond" w:hAnsi="Garamond"/>
          <w:b/>
          <w:bCs/>
          <w:lang w:val="es-MX"/>
        </w:rPr>
      </w:pPr>
      <w:r w:rsidRPr="00EA14E8">
        <w:rPr>
          <w:rFonts w:ascii="Garamond" w:hAnsi="Garamond"/>
          <w:b/>
          <w:bCs/>
        </w:rPr>
        <w:t>ODS 11 (Ciudades y comunidades sostenibles), ODS 16 (Instituciones sólidas)</w:t>
      </w:r>
    </w:p>
    <w:p w14:paraId="7BD3A5E8" w14:textId="77777777" w:rsidR="00AE531B" w:rsidRPr="00EA14E8" w:rsidRDefault="00AE531B" w:rsidP="00B15849">
      <w:pPr>
        <w:spacing w:after="0" w:line="240" w:lineRule="auto"/>
        <w:jc w:val="both"/>
        <w:rPr>
          <w:rFonts w:ascii="Garamond" w:hAnsi="Garamond"/>
          <w:b/>
          <w:bCs/>
          <w:lang w:val="es-MX"/>
        </w:rPr>
      </w:pPr>
    </w:p>
    <w:p w14:paraId="45859F5F" w14:textId="0F3C5E9C"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323FCD5D" w14:textId="77777777" w:rsidR="0060105C" w:rsidRPr="00EA14E8" w:rsidRDefault="0060105C" w:rsidP="00B15849">
      <w:pPr>
        <w:numPr>
          <w:ilvl w:val="0"/>
          <w:numId w:val="13"/>
        </w:numPr>
        <w:spacing w:after="0" w:line="240" w:lineRule="auto"/>
        <w:jc w:val="both"/>
        <w:rPr>
          <w:rFonts w:ascii="Garamond" w:hAnsi="Garamond"/>
          <w:lang w:val="es-MX"/>
        </w:rPr>
      </w:pPr>
      <w:r w:rsidRPr="00EA14E8">
        <w:rPr>
          <w:rFonts w:ascii="Garamond" w:hAnsi="Garamond"/>
          <w:lang w:val="es-MX"/>
        </w:rPr>
        <w:t xml:space="preserve">Integrar comités vecinales de seguridad y brigadas comunitarias de protección civil. </w:t>
      </w:r>
    </w:p>
    <w:p w14:paraId="54B6380F" w14:textId="77777777" w:rsidR="0060105C" w:rsidRPr="00EA14E8" w:rsidRDefault="0060105C" w:rsidP="00B15849">
      <w:pPr>
        <w:numPr>
          <w:ilvl w:val="0"/>
          <w:numId w:val="13"/>
        </w:numPr>
        <w:spacing w:after="0" w:line="240" w:lineRule="auto"/>
        <w:jc w:val="both"/>
        <w:rPr>
          <w:rFonts w:ascii="Garamond" w:hAnsi="Garamond"/>
          <w:lang w:val="es-MX"/>
        </w:rPr>
      </w:pPr>
      <w:r w:rsidRPr="00EA14E8">
        <w:rPr>
          <w:rFonts w:ascii="Garamond" w:hAnsi="Garamond"/>
          <w:lang w:val="es-MX"/>
        </w:rPr>
        <w:t xml:space="preserve">Establecer redes de comunicación entre ciudadanía y autoridades para atención de emergencias. </w:t>
      </w:r>
    </w:p>
    <w:p w14:paraId="6D917808" w14:textId="77777777" w:rsidR="0060105C" w:rsidRPr="00EA14E8" w:rsidRDefault="0060105C" w:rsidP="00B15849">
      <w:pPr>
        <w:numPr>
          <w:ilvl w:val="0"/>
          <w:numId w:val="13"/>
        </w:numPr>
        <w:spacing w:after="0" w:line="240" w:lineRule="auto"/>
        <w:jc w:val="both"/>
        <w:rPr>
          <w:rFonts w:ascii="Garamond" w:hAnsi="Garamond"/>
          <w:lang w:val="es-MX"/>
        </w:rPr>
      </w:pPr>
      <w:r w:rsidRPr="00EA14E8">
        <w:rPr>
          <w:rFonts w:ascii="Garamond" w:hAnsi="Garamond"/>
          <w:lang w:val="es-MX"/>
        </w:rPr>
        <w:t xml:space="preserve">Coordinar acciones entre Seguridad Pública, Protección Civil y sectores sociales. </w:t>
      </w:r>
    </w:p>
    <w:p w14:paraId="00B6A9EB" w14:textId="0156CF45" w:rsidR="0060105C" w:rsidRPr="00EA14E8" w:rsidRDefault="0060105C" w:rsidP="00B15849">
      <w:pPr>
        <w:spacing w:after="0" w:line="240" w:lineRule="auto"/>
        <w:jc w:val="both"/>
        <w:rPr>
          <w:rFonts w:ascii="Garamond" w:hAnsi="Garamond"/>
          <w:lang w:val="es-MX"/>
        </w:rPr>
      </w:pPr>
    </w:p>
    <w:p w14:paraId="606420B5" w14:textId="77777777" w:rsidR="003F2DB3" w:rsidRPr="00EA14E8" w:rsidRDefault="003F2DB3"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7C47BB02" w14:textId="77777777" w:rsidR="003F2DB3" w:rsidRPr="00EA14E8" w:rsidRDefault="003F2DB3" w:rsidP="00B15849">
      <w:pPr>
        <w:spacing w:after="0" w:line="240" w:lineRule="auto"/>
        <w:jc w:val="both"/>
        <w:rPr>
          <w:rFonts w:ascii="Garamond" w:hAnsi="Garamond"/>
          <w:lang w:val="es-MX"/>
        </w:rPr>
      </w:pPr>
      <w:r w:rsidRPr="00EA14E8">
        <w:rPr>
          <w:rFonts w:ascii="Garamond" w:hAnsi="Garamond"/>
          <w:lang w:val="es-MX"/>
        </w:rPr>
        <w:t xml:space="preserve">La estrategia se desarrollará mediante la integración de comités comunitarios, brigadas vecinales y mecanismos de comunicación entre ciudadanía y autoridades, que permitan mejorar la capacidad de respuesta ante situaciones de emergencia y fortalecer la prevención del delito. </w:t>
      </w:r>
      <w:r w:rsidRPr="00EA14E8">
        <w:rPr>
          <w:rFonts w:ascii="Garamond" w:hAnsi="Garamond"/>
          <w:b/>
          <w:bCs/>
          <w:lang w:val="es-MX"/>
        </w:rPr>
        <w:t>Asimismo, se promoverán acciones de coordinación interinstitucional para la atención oportuna de contingencias y riesgos que afecten a la población. Su implementación corresponderá principalmente a la Dirección Municipal de Protección Civil, Seguridad Pública Municipal, Secretaría del Ayuntamiento, agentes y subagentes municipales, así como a los sectores sociales organizados del municipio.</w:t>
      </w:r>
    </w:p>
    <w:p w14:paraId="0DC09992" w14:textId="77777777" w:rsidR="003F2DB3" w:rsidRPr="00EA14E8" w:rsidRDefault="003F2DB3" w:rsidP="00B15849">
      <w:pPr>
        <w:spacing w:after="0" w:line="240" w:lineRule="auto"/>
        <w:jc w:val="both"/>
        <w:rPr>
          <w:rFonts w:ascii="Garamond" w:hAnsi="Garamond"/>
          <w:lang w:val="es-MX"/>
        </w:rPr>
      </w:pPr>
    </w:p>
    <w:p w14:paraId="67E074EA" w14:textId="4760E4DA" w:rsidR="00184EFC"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3: </w:t>
      </w:r>
      <w:r w:rsidRPr="00EA14E8">
        <w:rPr>
          <w:rFonts w:ascii="Garamond" w:hAnsi="Garamond"/>
        </w:rPr>
        <w:t>Consolidar acciones integrales de prevención, protección y restitución de derechos de niñas, niños y adolescentes, mediante la coordinación institucional, la participación comunitaria y la observancia del principio del interés superior de la niñez.</w:t>
      </w:r>
    </w:p>
    <w:p w14:paraId="2E90B703" w14:textId="77777777" w:rsidR="003F133D" w:rsidRPr="00EA14E8" w:rsidRDefault="003F133D" w:rsidP="00B15849">
      <w:pPr>
        <w:spacing w:after="0" w:line="240" w:lineRule="auto"/>
        <w:jc w:val="both"/>
        <w:rPr>
          <w:rFonts w:ascii="Garamond" w:hAnsi="Garamond"/>
          <w:b/>
          <w:bCs/>
          <w:lang w:val="es-MX"/>
        </w:rPr>
      </w:pPr>
    </w:p>
    <w:p w14:paraId="70B4E0FC" w14:textId="08CE27FB" w:rsidR="006A741E" w:rsidRPr="00EA14E8" w:rsidRDefault="00AE531B" w:rsidP="00B15849">
      <w:pPr>
        <w:spacing w:after="0" w:line="240" w:lineRule="auto"/>
        <w:jc w:val="both"/>
        <w:rPr>
          <w:rFonts w:ascii="Garamond" w:hAnsi="Garamond"/>
          <w:b/>
          <w:bCs/>
          <w:lang w:val="es-MX"/>
        </w:rPr>
      </w:pPr>
      <w:r w:rsidRPr="00EA14E8">
        <w:rPr>
          <w:rFonts w:ascii="Garamond" w:hAnsi="Garamond"/>
          <w:b/>
          <w:bCs/>
          <w:lang w:val="es-MX"/>
        </w:rPr>
        <w:t>Vinculación ODS:</w:t>
      </w:r>
    </w:p>
    <w:p w14:paraId="16096B2A" w14:textId="2812B4F5" w:rsidR="00AE531B" w:rsidRPr="00EA14E8" w:rsidRDefault="00AE531B" w:rsidP="00B15849">
      <w:pPr>
        <w:spacing w:after="0" w:line="240" w:lineRule="auto"/>
        <w:jc w:val="both"/>
        <w:rPr>
          <w:rFonts w:ascii="Garamond" w:hAnsi="Garamond"/>
          <w:lang w:val="es-MX"/>
        </w:rPr>
      </w:pPr>
      <w:r w:rsidRPr="00EA14E8">
        <w:rPr>
          <w:rFonts w:ascii="Garamond" w:hAnsi="Garamond"/>
          <w:lang w:val="es-MX"/>
        </w:rPr>
        <w:t>ODS 3 (Salud y bienestar), ODS 4 (Educación de calidad), ODS 5 (Igualdad de género), ODS 16 (Paz, justicia e instituciones sólidas)</w:t>
      </w:r>
    </w:p>
    <w:p w14:paraId="6130B139" w14:textId="77777777" w:rsidR="00184EFC" w:rsidRPr="00EA14E8" w:rsidRDefault="00184EFC" w:rsidP="00B15849">
      <w:pPr>
        <w:spacing w:after="0" w:line="240" w:lineRule="auto"/>
        <w:jc w:val="both"/>
        <w:rPr>
          <w:rFonts w:ascii="Garamond" w:hAnsi="Garamond"/>
          <w:b/>
          <w:bCs/>
          <w:lang w:val="es-MX"/>
        </w:rPr>
      </w:pPr>
    </w:p>
    <w:p w14:paraId="16AF8520" w14:textId="3EF1E6D1" w:rsidR="006A741E" w:rsidRPr="00EA14E8" w:rsidRDefault="00AE531B" w:rsidP="00B15849">
      <w:pPr>
        <w:spacing w:after="0" w:line="240" w:lineRule="auto"/>
        <w:jc w:val="both"/>
        <w:rPr>
          <w:rFonts w:ascii="Garamond" w:hAnsi="Garamond"/>
          <w:lang w:val="es-MX"/>
        </w:rPr>
      </w:pPr>
      <w:r w:rsidRPr="00EA14E8">
        <w:rPr>
          <w:rFonts w:ascii="Garamond" w:hAnsi="Garamond"/>
          <w:b/>
          <w:bCs/>
          <w:lang w:val="es-MX"/>
        </w:rPr>
        <w:t>Líneas de acción:</w:t>
      </w:r>
    </w:p>
    <w:p w14:paraId="0D5DD353" w14:textId="6926F5C5" w:rsidR="00AE531B" w:rsidRPr="00EA14E8" w:rsidRDefault="00AE531B" w:rsidP="00B15849">
      <w:pPr>
        <w:pStyle w:val="Prrafodelista"/>
        <w:numPr>
          <w:ilvl w:val="0"/>
          <w:numId w:val="27"/>
        </w:numPr>
        <w:spacing w:after="0" w:line="240" w:lineRule="auto"/>
        <w:jc w:val="both"/>
        <w:rPr>
          <w:rFonts w:ascii="Garamond" w:hAnsi="Garamond"/>
          <w:lang w:val="es-MX"/>
        </w:rPr>
      </w:pPr>
      <w:r w:rsidRPr="00EA14E8">
        <w:rPr>
          <w:rFonts w:ascii="Garamond" w:hAnsi="Garamond"/>
          <w:lang w:val="es-MX"/>
        </w:rPr>
        <w:t>Implementar programas de prevención de riesgos, violencia y adicciones dirigidos a niñas, niños y adolescentes en coordinación con el sector educativo.</w:t>
      </w:r>
    </w:p>
    <w:p w14:paraId="38B5E078" w14:textId="77777777" w:rsidR="00AE531B" w:rsidRPr="00EA14E8" w:rsidRDefault="00AE531B" w:rsidP="00B15849">
      <w:pPr>
        <w:pStyle w:val="Prrafodelista"/>
        <w:numPr>
          <w:ilvl w:val="0"/>
          <w:numId w:val="27"/>
        </w:numPr>
        <w:spacing w:after="0" w:line="240" w:lineRule="auto"/>
        <w:jc w:val="both"/>
        <w:rPr>
          <w:rFonts w:ascii="Garamond" w:hAnsi="Garamond"/>
          <w:lang w:val="es-MX"/>
        </w:rPr>
      </w:pPr>
      <w:r w:rsidRPr="00EA14E8">
        <w:rPr>
          <w:rFonts w:ascii="Garamond" w:hAnsi="Garamond"/>
          <w:lang w:val="es-MX"/>
        </w:rPr>
        <w:t>Fortalecer los mecanismos de atención y canalización de casos de vulneración de derechos de niñas, niños y adolescentes.</w:t>
      </w:r>
    </w:p>
    <w:p w14:paraId="7711D5D4" w14:textId="77777777" w:rsidR="00AE531B" w:rsidRPr="00EA14E8" w:rsidRDefault="00AE531B" w:rsidP="00B15849">
      <w:pPr>
        <w:pStyle w:val="Prrafodelista"/>
        <w:numPr>
          <w:ilvl w:val="0"/>
          <w:numId w:val="27"/>
        </w:numPr>
        <w:spacing w:after="0" w:line="240" w:lineRule="auto"/>
        <w:jc w:val="both"/>
        <w:rPr>
          <w:rFonts w:ascii="Garamond" w:hAnsi="Garamond"/>
          <w:lang w:val="es-MX"/>
        </w:rPr>
      </w:pPr>
      <w:r w:rsidRPr="00EA14E8">
        <w:rPr>
          <w:rFonts w:ascii="Garamond" w:hAnsi="Garamond"/>
          <w:lang w:val="es-MX"/>
        </w:rPr>
        <w:t>Promover entornos escolares y comunitarios seguros, inclusivos y libres de violencia.</w:t>
      </w:r>
    </w:p>
    <w:p w14:paraId="0260EB26" w14:textId="73755384" w:rsidR="00AE531B" w:rsidRPr="00EA14E8" w:rsidRDefault="00AE531B" w:rsidP="00B15849">
      <w:pPr>
        <w:pStyle w:val="Prrafodelista"/>
        <w:numPr>
          <w:ilvl w:val="0"/>
          <w:numId w:val="27"/>
        </w:numPr>
        <w:spacing w:after="0" w:line="240" w:lineRule="auto"/>
        <w:jc w:val="both"/>
        <w:rPr>
          <w:rFonts w:ascii="Garamond" w:hAnsi="Garamond"/>
          <w:lang w:val="es-MX"/>
        </w:rPr>
      </w:pPr>
      <w:r w:rsidRPr="00EA14E8">
        <w:rPr>
          <w:rFonts w:ascii="Garamond" w:hAnsi="Garamond"/>
          <w:lang w:val="es-MX"/>
        </w:rPr>
        <w:t>Capacitar a servidores públicos en materia de derechos de niñas, niños y adolescentes y su interés superior.</w:t>
      </w:r>
    </w:p>
    <w:p w14:paraId="10A97B4D" w14:textId="77777777" w:rsidR="008A7EFA" w:rsidRPr="00EA14E8" w:rsidRDefault="008A7EFA" w:rsidP="00B15849">
      <w:pPr>
        <w:spacing w:after="0" w:line="240" w:lineRule="auto"/>
        <w:jc w:val="both"/>
        <w:rPr>
          <w:rFonts w:ascii="Garamond" w:hAnsi="Garamond"/>
          <w:lang w:val="es-MX"/>
        </w:rPr>
      </w:pPr>
    </w:p>
    <w:p w14:paraId="5D153A84"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1272C507" w14:textId="4CD4A03F"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presente estrategia se ejecutará mediante la coordinación de acciones preventivas en centros educativos y espacios comunitarios, la impartición de pláticas sobre derechos de niñas, niños y adolescentes, la detección y canalización oportuna de casos de vulneración de derechos, así como la capacitación continua de servidores públicos encargados de su atención. </w:t>
      </w:r>
      <w:r w:rsidRPr="00EA14E8">
        <w:rPr>
          <w:rFonts w:ascii="Garamond" w:hAnsi="Garamond"/>
          <w:b/>
          <w:bCs/>
          <w:lang w:val="es-MX"/>
        </w:rPr>
        <w:t>Estas acciones serán desarrolladas de manera coordinada por el Sistema DIF Municipal, la Procuraduría Municipal de Protección de Niñas, Niños y Adolescentes</w:t>
      </w:r>
      <w:r w:rsidR="00C91B3D" w:rsidRPr="00EA14E8">
        <w:rPr>
          <w:rFonts w:ascii="Garamond" w:hAnsi="Garamond"/>
          <w:b/>
          <w:bCs/>
          <w:lang w:val="es-MX"/>
        </w:rPr>
        <w:t>, SIPINNA</w:t>
      </w:r>
      <w:r w:rsidRPr="00EA14E8">
        <w:rPr>
          <w:rFonts w:ascii="Garamond" w:hAnsi="Garamond"/>
          <w:b/>
          <w:bCs/>
          <w:lang w:val="es-MX"/>
        </w:rPr>
        <w:t xml:space="preserve">, la Dirección de Educación, </w:t>
      </w:r>
      <w:r w:rsidR="00C91B3D" w:rsidRPr="00EA14E8">
        <w:rPr>
          <w:rFonts w:ascii="Garamond" w:hAnsi="Garamond"/>
          <w:b/>
          <w:bCs/>
          <w:lang w:val="es-MX"/>
        </w:rPr>
        <w:t>Dirección de Cultura, Dirección de Deporte</w:t>
      </w:r>
      <w:r w:rsidRPr="00EA14E8">
        <w:rPr>
          <w:rFonts w:ascii="Garamond" w:hAnsi="Garamond"/>
          <w:b/>
          <w:bCs/>
          <w:lang w:val="es-MX"/>
        </w:rPr>
        <w:t>, procurando en todo momento el interés superior de la niñez.</w:t>
      </w:r>
    </w:p>
    <w:p w14:paraId="49DBA03F" w14:textId="77777777" w:rsidR="008A7EFA" w:rsidRPr="00EA14E8" w:rsidRDefault="008A7EFA" w:rsidP="00B15849">
      <w:pPr>
        <w:spacing w:after="0" w:line="240" w:lineRule="auto"/>
        <w:jc w:val="both"/>
        <w:rPr>
          <w:rFonts w:ascii="Garamond" w:hAnsi="Garamond"/>
          <w:lang w:val="es-MX"/>
        </w:rPr>
      </w:pPr>
    </w:p>
    <w:p w14:paraId="1B58744C" w14:textId="04E5257E"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RECTOR IV Tonayán social y sostenible</w:t>
      </w:r>
    </w:p>
    <w:p w14:paraId="19AE7D78" w14:textId="77777777" w:rsidR="0060105C" w:rsidRPr="00EA14E8" w:rsidRDefault="0060105C" w:rsidP="00B15849">
      <w:pPr>
        <w:spacing w:after="0" w:line="240" w:lineRule="auto"/>
        <w:jc w:val="both"/>
        <w:rPr>
          <w:rFonts w:ascii="Garamond" w:hAnsi="Garamond"/>
          <w:b/>
          <w:bCs/>
          <w:lang w:val="es-MX"/>
        </w:rPr>
      </w:pPr>
    </w:p>
    <w:p w14:paraId="5C2E602D" w14:textId="317266C2"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Impulsar el desarrollo social integral del municipio mediante políticas públicas que promuevan el bienestar, la inclusión y la sostenibilidad.</w:t>
      </w:r>
    </w:p>
    <w:p w14:paraId="417867B9" w14:textId="77777777" w:rsidR="0060105C" w:rsidRPr="00EA14E8" w:rsidRDefault="0060105C" w:rsidP="00B15849">
      <w:pPr>
        <w:spacing w:after="0" w:line="240" w:lineRule="auto"/>
        <w:jc w:val="both"/>
        <w:rPr>
          <w:rFonts w:ascii="Garamond" w:hAnsi="Garamond"/>
          <w:b/>
          <w:bCs/>
          <w:lang w:val="es-MX"/>
        </w:rPr>
      </w:pPr>
    </w:p>
    <w:p w14:paraId="3F92FEB7" w14:textId="4A288978" w:rsidR="0060105C"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1: </w:t>
      </w:r>
      <w:r w:rsidRPr="00EA14E8">
        <w:rPr>
          <w:rFonts w:ascii="Garamond" w:hAnsi="Garamond"/>
        </w:rPr>
        <w:t>Promover el desarrollo humano y social mediante el fortalecimiento de las capacidades de la población, el acceso equitativo a oportunidades y la participación comunitaria para mejorar su calidad de vida.</w:t>
      </w:r>
    </w:p>
    <w:p w14:paraId="08BFA154" w14:textId="77777777" w:rsidR="003F133D" w:rsidRPr="00EA14E8" w:rsidRDefault="003F133D" w:rsidP="00B15849">
      <w:pPr>
        <w:spacing w:after="0" w:line="240" w:lineRule="auto"/>
        <w:jc w:val="both"/>
        <w:rPr>
          <w:rFonts w:ascii="Garamond" w:hAnsi="Garamond"/>
          <w:b/>
          <w:bCs/>
          <w:lang w:val="es-MX"/>
        </w:rPr>
      </w:pPr>
    </w:p>
    <w:p w14:paraId="37BC1B23"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70D90D8F" w14:textId="7EEF271A" w:rsidR="00AE531B" w:rsidRPr="00EA14E8" w:rsidRDefault="006A741E" w:rsidP="00B15849">
      <w:pPr>
        <w:spacing w:after="0" w:line="240" w:lineRule="auto"/>
        <w:jc w:val="both"/>
        <w:rPr>
          <w:rFonts w:ascii="Garamond" w:hAnsi="Garamond"/>
          <w:lang w:val="es-MX"/>
        </w:rPr>
      </w:pPr>
      <w:r w:rsidRPr="00EA14E8">
        <w:rPr>
          <w:rFonts w:ascii="Garamond" w:hAnsi="Garamond"/>
        </w:rPr>
        <w:t>ODS 1 (Fin de la pobreza), ODS 4 (Educación de calidad), ODS 8 (Trabajo decente)</w:t>
      </w:r>
    </w:p>
    <w:p w14:paraId="1CF5CB79" w14:textId="77777777" w:rsidR="00AE531B" w:rsidRPr="00EA14E8" w:rsidRDefault="00AE531B" w:rsidP="00B15849">
      <w:pPr>
        <w:spacing w:after="0" w:line="240" w:lineRule="auto"/>
        <w:jc w:val="both"/>
        <w:rPr>
          <w:rFonts w:ascii="Garamond" w:hAnsi="Garamond"/>
          <w:b/>
          <w:bCs/>
          <w:lang w:val="es-MX"/>
        </w:rPr>
      </w:pPr>
    </w:p>
    <w:p w14:paraId="743DCC97" w14:textId="77EC4EAB"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01DEB831" w14:textId="77777777" w:rsidR="0060105C" w:rsidRPr="00EA14E8" w:rsidRDefault="0060105C" w:rsidP="00B15849">
      <w:pPr>
        <w:numPr>
          <w:ilvl w:val="0"/>
          <w:numId w:val="14"/>
        </w:numPr>
        <w:spacing w:after="0" w:line="240" w:lineRule="auto"/>
        <w:jc w:val="both"/>
        <w:rPr>
          <w:rFonts w:ascii="Garamond" w:hAnsi="Garamond"/>
          <w:lang w:val="es-MX"/>
        </w:rPr>
      </w:pPr>
      <w:r w:rsidRPr="00EA14E8">
        <w:rPr>
          <w:rFonts w:ascii="Garamond" w:hAnsi="Garamond"/>
          <w:lang w:val="es-MX"/>
        </w:rPr>
        <w:t xml:space="preserve">Impartir cursos y talleres de capacitación para el desarrollo personal y productivo. </w:t>
      </w:r>
    </w:p>
    <w:p w14:paraId="584CE2AD" w14:textId="77777777" w:rsidR="0060105C" w:rsidRPr="00EA14E8" w:rsidRDefault="0060105C" w:rsidP="00B15849">
      <w:pPr>
        <w:numPr>
          <w:ilvl w:val="0"/>
          <w:numId w:val="14"/>
        </w:numPr>
        <w:spacing w:after="0" w:line="240" w:lineRule="auto"/>
        <w:jc w:val="both"/>
        <w:rPr>
          <w:rFonts w:ascii="Garamond" w:hAnsi="Garamond"/>
          <w:lang w:val="es-MX"/>
        </w:rPr>
      </w:pPr>
      <w:r w:rsidRPr="00EA14E8">
        <w:rPr>
          <w:rFonts w:ascii="Garamond" w:hAnsi="Garamond"/>
          <w:lang w:val="es-MX"/>
        </w:rPr>
        <w:t xml:space="preserve">Gestionar proyectos sociales y productivos ante instancias gubernamentales. </w:t>
      </w:r>
    </w:p>
    <w:p w14:paraId="18A0ED81" w14:textId="77777777" w:rsidR="0060105C" w:rsidRPr="00EA14E8" w:rsidRDefault="0060105C" w:rsidP="00B15849">
      <w:pPr>
        <w:numPr>
          <w:ilvl w:val="0"/>
          <w:numId w:val="14"/>
        </w:numPr>
        <w:spacing w:after="0" w:line="240" w:lineRule="auto"/>
        <w:jc w:val="both"/>
        <w:rPr>
          <w:rFonts w:ascii="Garamond" w:hAnsi="Garamond"/>
          <w:lang w:val="es-MX"/>
        </w:rPr>
      </w:pPr>
      <w:r w:rsidRPr="00EA14E8">
        <w:rPr>
          <w:rFonts w:ascii="Garamond" w:hAnsi="Garamond"/>
          <w:lang w:val="es-MX"/>
        </w:rPr>
        <w:t xml:space="preserve">Implementar programas de atención a grupos vulnerables. </w:t>
      </w:r>
    </w:p>
    <w:p w14:paraId="35FBA8DE" w14:textId="77777777" w:rsidR="008A7EFA" w:rsidRPr="00EA14E8" w:rsidRDefault="008A7EFA" w:rsidP="00B15849">
      <w:pPr>
        <w:spacing w:after="0" w:line="240" w:lineRule="auto"/>
        <w:jc w:val="both"/>
        <w:rPr>
          <w:rFonts w:ascii="Garamond" w:hAnsi="Garamond"/>
          <w:lang w:val="es-MX"/>
        </w:rPr>
      </w:pPr>
    </w:p>
    <w:p w14:paraId="68645FBE"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6DB9E033" w14:textId="77777777"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presente estrategia se implementará mediante la gestión de programas y apoyos ante dependencias de los distintos órdenes de gobierno, la impartición de cursos y talleres orientados al desarrollo personal, productivo y comunitario, así como la identificación y atención de grupos en situación de vulnerabilidad. </w:t>
      </w:r>
      <w:r w:rsidRPr="00EA14E8">
        <w:rPr>
          <w:rFonts w:ascii="Garamond" w:hAnsi="Garamond"/>
          <w:b/>
          <w:bCs/>
          <w:lang w:val="es-MX"/>
        </w:rPr>
        <w:t>Asimismo, se promoverá la vinculación de la población con programas sociales, educativos y de desarrollo económico que contribuyan al mejoramiento de sus condiciones de vida. Su ejecución corresponderá principalmente a la Dirección de Desarrollo Social, el Sistema DIF Municipal, la Presidencia Municipal y demás áreas competentes del Ayuntamiento, en coordinación con instancias estatales y federales.</w:t>
      </w:r>
    </w:p>
    <w:p w14:paraId="1A289BC1" w14:textId="77777777" w:rsidR="008A7EFA" w:rsidRPr="00EA14E8" w:rsidRDefault="008A7EFA" w:rsidP="00B15849">
      <w:pPr>
        <w:spacing w:after="0" w:line="240" w:lineRule="auto"/>
        <w:jc w:val="both"/>
        <w:rPr>
          <w:rFonts w:ascii="Garamond" w:hAnsi="Garamond"/>
          <w:lang w:val="es-MX"/>
        </w:rPr>
      </w:pPr>
    </w:p>
    <w:p w14:paraId="65D16EAA" w14:textId="77777777" w:rsidR="0060105C" w:rsidRPr="00EA14E8" w:rsidRDefault="0060105C" w:rsidP="00B15849">
      <w:pPr>
        <w:spacing w:after="0" w:line="240" w:lineRule="auto"/>
        <w:jc w:val="both"/>
        <w:rPr>
          <w:rFonts w:ascii="Garamond" w:hAnsi="Garamond"/>
          <w:b/>
          <w:bCs/>
          <w:lang w:val="es-MX"/>
        </w:rPr>
      </w:pPr>
    </w:p>
    <w:p w14:paraId="4DF556FD" w14:textId="65BE1250" w:rsidR="0060105C" w:rsidRPr="00EA14E8" w:rsidRDefault="003F133D"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Impulsar acciones integrales de desarrollo comunitario, promoción cultural y prevención social de la violencia para fortalecer el tejido social y la convivencia armónica en el municipio.</w:t>
      </w:r>
    </w:p>
    <w:p w14:paraId="40DC63C1" w14:textId="77777777" w:rsidR="003F133D" w:rsidRPr="00EA14E8" w:rsidRDefault="003F133D" w:rsidP="00B15849">
      <w:pPr>
        <w:spacing w:after="0" w:line="240" w:lineRule="auto"/>
        <w:jc w:val="both"/>
        <w:rPr>
          <w:rFonts w:ascii="Garamond" w:hAnsi="Garamond"/>
          <w:b/>
          <w:bCs/>
          <w:lang w:val="es-MX"/>
        </w:rPr>
      </w:pPr>
    </w:p>
    <w:p w14:paraId="7D13BFAB"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08B31B26" w14:textId="1E855B7E" w:rsidR="006A741E" w:rsidRPr="00EA14E8" w:rsidRDefault="006A741E" w:rsidP="00B15849">
      <w:pPr>
        <w:spacing w:after="0" w:line="240" w:lineRule="auto"/>
        <w:jc w:val="both"/>
        <w:rPr>
          <w:rFonts w:ascii="Garamond" w:hAnsi="Garamond"/>
          <w:lang w:val="es-MX"/>
        </w:rPr>
      </w:pPr>
      <w:r w:rsidRPr="00EA14E8">
        <w:rPr>
          <w:rFonts w:ascii="Garamond" w:hAnsi="Garamond"/>
        </w:rPr>
        <w:t>ODS 5 (Igualdad de género), ODS 10 (Reducción de desigualdades), ODS 16 (Paz, justicia e instituciones sólidas)</w:t>
      </w:r>
    </w:p>
    <w:p w14:paraId="60EBD8F9" w14:textId="77777777" w:rsidR="006A741E" w:rsidRPr="00EA14E8" w:rsidRDefault="006A741E" w:rsidP="00B15849">
      <w:pPr>
        <w:spacing w:after="0" w:line="240" w:lineRule="auto"/>
        <w:jc w:val="both"/>
        <w:rPr>
          <w:rFonts w:ascii="Garamond" w:hAnsi="Garamond"/>
          <w:b/>
          <w:bCs/>
          <w:lang w:val="es-MX"/>
        </w:rPr>
      </w:pPr>
    </w:p>
    <w:p w14:paraId="00A7AE90" w14:textId="77777777" w:rsidR="00184EFC" w:rsidRPr="00EA14E8" w:rsidRDefault="00184EFC" w:rsidP="00B15849">
      <w:pPr>
        <w:spacing w:after="0" w:line="240" w:lineRule="auto"/>
        <w:jc w:val="both"/>
        <w:rPr>
          <w:rFonts w:ascii="Garamond" w:hAnsi="Garamond"/>
          <w:b/>
          <w:bCs/>
          <w:lang w:val="es-MX"/>
        </w:rPr>
      </w:pPr>
    </w:p>
    <w:p w14:paraId="6455AE38" w14:textId="6997D3DD"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4609789A" w14:textId="77777777" w:rsidR="0060105C" w:rsidRPr="00EA14E8" w:rsidRDefault="0060105C" w:rsidP="00B15849">
      <w:pPr>
        <w:numPr>
          <w:ilvl w:val="0"/>
          <w:numId w:val="15"/>
        </w:numPr>
        <w:spacing w:after="0" w:line="240" w:lineRule="auto"/>
        <w:jc w:val="both"/>
        <w:rPr>
          <w:rFonts w:ascii="Garamond" w:hAnsi="Garamond"/>
          <w:lang w:val="es-MX"/>
        </w:rPr>
      </w:pPr>
      <w:r w:rsidRPr="00EA14E8">
        <w:rPr>
          <w:rFonts w:ascii="Garamond" w:hAnsi="Garamond"/>
          <w:lang w:val="es-MX"/>
        </w:rPr>
        <w:t xml:space="preserve">Implementar campañas de prevención de la violencia intrafamiliar y promoción de derechos humanos. </w:t>
      </w:r>
    </w:p>
    <w:p w14:paraId="7464991D" w14:textId="77777777" w:rsidR="0060105C" w:rsidRPr="00EA14E8" w:rsidRDefault="0060105C" w:rsidP="00B15849">
      <w:pPr>
        <w:numPr>
          <w:ilvl w:val="0"/>
          <w:numId w:val="15"/>
        </w:numPr>
        <w:spacing w:after="0" w:line="240" w:lineRule="auto"/>
        <w:jc w:val="both"/>
        <w:rPr>
          <w:rFonts w:ascii="Garamond" w:hAnsi="Garamond"/>
          <w:lang w:val="es-MX"/>
        </w:rPr>
      </w:pPr>
      <w:r w:rsidRPr="00EA14E8">
        <w:rPr>
          <w:rFonts w:ascii="Garamond" w:hAnsi="Garamond"/>
          <w:lang w:val="es-MX"/>
        </w:rPr>
        <w:t xml:space="preserve">Promover actividades culturales, educativas y comunitarias en el municipio. </w:t>
      </w:r>
    </w:p>
    <w:p w14:paraId="5252E053" w14:textId="77777777" w:rsidR="0060105C" w:rsidRPr="00EA14E8" w:rsidRDefault="0060105C" w:rsidP="00B15849">
      <w:pPr>
        <w:numPr>
          <w:ilvl w:val="0"/>
          <w:numId w:val="15"/>
        </w:numPr>
        <w:spacing w:after="0" w:line="240" w:lineRule="auto"/>
        <w:jc w:val="both"/>
        <w:rPr>
          <w:rFonts w:ascii="Garamond" w:hAnsi="Garamond"/>
          <w:lang w:val="es-MX"/>
        </w:rPr>
      </w:pPr>
      <w:r w:rsidRPr="00EA14E8">
        <w:rPr>
          <w:rFonts w:ascii="Garamond" w:hAnsi="Garamond"/>
          <w:lang w:val="es-MX"/>
        </w:rPr>
        <w:t xml:space="preserve">Impulsar la participación de la niñez y juventud en actividades culturales y recreativas. </w:t>
      </w:r>
    </w:p>
    <w:p w14:paraId="7E67474A" w14:textId="77777777" w:rsidR="008A7EFA" w:rsidRPr="00EA14E8" w:rsidRDefault="008A7EFA" w:rsidP="00B15849">
      <w:pPr>
        <w:spacing w:after="0" w:line="240" w:lineRule="auto"/>
        <w:jc w:val="both"/>
        <w:rPr>
          <w:rFonts w:ascii="Garamond" w:hAnsi="Garamond"/>
          <w:lang w:val="es-MX"/>
        </w:rPr>
      </w:pPr>
    </w:p>
    <w:p w14:paraId="362933B6"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65B19605" w14:textId="59839A15"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estrategia se desarrollará mediante la organización de actividades culturales, educativas, deportivas y recreativas que fomenten la convivencia comunitaria, la participación ciudadana y la reconstrucción del tejido social. Asimismo, se impulsarán campañas de sensibilización, prevención de la violencia y promoción de los derechos humanos, privilegiando la participación de niñas, niños, adolescentes y jóvenes. </w:t>
      </w:r>
      <w:r w:rsidRPr="00EA14E8">
        <w:rPr>
          <w:rFonts w:ascii="Garamond" w:hAnsi="Garamond"/>
          <w:b/>
          <w:bCs/>
          <w:lang w:val="es-MX"/>
        </w:rPr>
        <w:t>Estas acciones serán coordinadas por la Dirección de Educación</w:t>
      </w:r>
      <w:r w:rsidR="00C91B3D" w:rsidRPr="00EA14E8">
        <w:rPr>
          <w:rFonts w:ascii="Garamond" w:hAnsi="Garamond"/>
          <w:b/>
          <w:bCs/>
          <w:lang w:val="es-MX"/>
        </w:rPr>
        <w:t>, Dirección de</w:t>
      </w:r>
      <w:r w:rsidRPr="00EA14E8">
        <w:rPr>
          <w:rFonts w:ascii="Garamond" w:hAnsi="Garamond"/>
          <w:b/>
          <w:bCs/>
          <w:lang w:val="es-MX"/>
        </w:rPr>
        <w:t xml:space="preserve"> Cultura, el Sistema DIF Municipal, </w:t>
      </w:r>
      <w:r w:rsidR="00C91B3D" w:rsidRPr="00EA14E8">
        <w:rPr>
          <w:rFonts w:ascii="Garamond" w:hAnsi="Garamond"/>
          <w:b/>
          <w:bCs/>
          <w:lang w:val="es-MX"/>
        </w:rPr>
        <w:t>SIPINNA, Dirección de INMUJERES</w:t>
      </w:r>
      <w:r w:rsidRPr="00EA14E8">
        <w:rPr>
          <w:rFonts w:ascii="Garamond" w:hAnsi="Garamond"/>
          <w:b/>
          <w:bCs/>
          <w:lang w:val="es-MX"/>
        </w:rPr>
        <w:t>, promoviendo la colaboración con instituciones educativas, organizaciones sociales y dependencias gubernamentales.</w:t>
      </w:r>
    </w:p>
    <w:p w14:paraId="13B5BF91" w14:textId="77777777" w:rsidR="008A7EFA" w:rsidRPr="00EA14E8" w:rsidRDefault="008A7EFA" w:rsidP="00B15849">
      <w:pPr>
        <w:spacing w:after="0" w:line="240" w:lineRule="auto"/>
        <w:jc w:val="both"/>
        <w:rPr>
          <w:rFonts w:ascii="Garamond" w:hAnsi="Garamond"/>
          <w:lang w:val="es-MX"/>
        </w:rPr>
      </w:pPr>
    </w:p>
    <w:p w14:paraId="296EFC01" w14:textId="77777777" w:rsidR="00C91B3D" w:rsidRPr="00EA14E8" w:rsidRDefault="00C91B3D" w:rsidP="00B15849">
      <w:pPr>
        <w:spacing w:after="0" w:line="240" w:lineRule="auto"/>
        <w:jc w:val="both"/>
        <w:rPr>
          <w:rFonts w:ascii="Garamond" w:hAnsi="Garamond"/>
          <w:lang w:val="es-MX"/>
        </w:rPr>
      </w:pPr>
    </w:p>
    <w:p w14:paraId="283CB4D7" w14:textId="77777777"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EJES TRANSVERSALES</w:t>
      </w:r>
    </w:p>
    <w:p w14:paraId="3BF273FF" w14:textId="3EDCABB0" w:rsidR="0060105C" w:rsidRPr="00EA14E8" w:rsidRDefault="0060105C" w:rsidP="00B15849">
      <w:pPr>
        <w:spacing w:after="0" w:line="240" w:lineRule="auto"/>
        <w:jc w:val="both"/>
        <w:rPr>
          <w:rFonts w:ascii="Garamond" w:hAnsi="Garamond"/>
          <w:lang w:val="es-MX"/>
        </w:rPr>
      </w:pPr>
    </w:p>
    <w:p w14:paraId="6EAE10B9" w14:textId="5FEA92D4"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TRANSVERSAL I Honestidad</w:t>
      </w:r>
    </w:p>
    <w:p w14:paraId="07267035" w14:textId="77777777" w:rsidR="0060105C" w:rsidRPr="00EA14E8" w:rsidRDefault="0060105C" w:rsidP="00B15849">
      <w:pPr>
        <w:spacing w:after="0" w:line="240" w:lineRule="auto"/>
        <w:jc w:val="both"/>
        <w:rPr>
          <w:rFonts w:ascii="Garamond" w:hAnsi="Garamond"/>
          <w:b/>
          <w:bCs/>
          <w:lang w:val="es-MX"/>
        </w:rPr>
      </w:pPr>
    </w:p>
    <w:p w14:paraId="59A517D3" w14:textId="305759E7"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Garantizar el ejercicio íntegro del servicio público mediante prácticas basadas en la ética, la legalidad y el uso responsable de los recursos.</w:t>
      </w:r>
    </w:p>
    <w:p w14:paraId="0D351A42" w14:textId="77777777" w:rsidR="0060105C" w:rsidRPr="00EA14E8" w:rsidRDefault="0060105C" w:rsidP="00B15849">
      <w:pPr>
        <w:spacing w:after="0" w:line="240" w:lineRule="auto"/>
        <w:jc w:val="both"/>
        <w:rPr>
          <w:rFonts w:ascii="Garamond" w:hAnsi="Garamond"/>
          <w:b/>
          <w:bCs/>
          <w:lang w:val="es-MX"/>
        </w:rPr>
      </w:pPr>
    </w:p>
    <w:p w14:paraId="039749D7"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065F4865" w14:textId="75C78DC9" w:rsidR="006A741E" w:rsidRPr="00EA14E8" w:rsidRDefault="006A741E" w:rsidP="00B15849">
      <w:pPr>
        <w:spacing w:after="0" w:line="240" w:lineRule="auto"/>
        <w:jc w:val="both"/>
        <w:rPr>
          <w:rFonts w:ascii="Garamond" w:hAnsi="Garamond"/>
          <w:lang w:val="es-MX"/>
        </w:rPr>
      </w:pPr>
      <w:r w:rsidRPr="00EA14E8">
        <w:rPr>
          <w:rFonts w:ascii="Garamond" w:hAnsi="Garamond"/>
        </w:rPr>
        <w:t>ODS 16 (Instituciones sólidas)</w:t>
      </w:r>
    </w:p>
    <w:p w14:paraId="28755794" w14:textId="77777777" w:rsidR="006A741E" w:rsidRPr="00EA14E8" w:rsidRDefault="006A741E" w:rsidP="00B15849">
      <w:pPr>
        <w:spacing w:after="0" w:line="240" w:lineRule="auto"/>
        <w:jc w:val="both"/>
        <w:rPr>
          <w:rFonts w:ascii="Garamond" w:hAnsi="Garamond"/>
          <w:b/>
          <w:bCs/>
          <w:lang w:val="es-MX"/>
        </w:rPr>
      </w:pPr>
    </w:p>
    <w:p w14:paraId="4832BB32" w14:textId="3358B211" w:rsidR="0060105C" w:rsidRPr="00EA14E8" w:rsidRDefault="00A61882" w:rsidP="00B15849">
      <w:pPr>
        <w:spacing w:after="0" w:line="240" w:lineRule="auto"/>
        <w:jc w:val="both"/>
        <w:rPr>
          <w:rFonts w:ascii="Garamond" w:hAnsi="Garamond"/>
        </w:rPr>
      </w:pPr>
      <w:r w:rsidRPr="00EA14E8">
        <w:rPr>
          <w:rFonts w:ascii="Garamond" w:hAnsi="Garamond"/>
          <w:b/>
          <w:bCs/>
        </w:rPr>
        <w:t xml:space="preserve">Estrategia 1: </w:t>
      </w:r>
      <w:r w:rsidRPr="00EA14E8">
        <w:rPr>
          <w:rFonts w:ascii="Garamond" w:hAnsi="Garamond"/>
        </w:rPr>
        <w:t>Consolidar una cultura de ética e integridad en el servicio público a través del fortalecimiento de los principios de legalidad, imparcialidad, transparencia y responsabilidad en el desempeño de las funciones públicas.</w:t>
      </w:r>
    </w:p>
    <w:p w14:paraId="2B3AA8A1" w14:textId="77777777" w:rsidR="00A61882" w:rsidRPr="00EA14E8" w:rsidRDefault="00A61882" w:rsidP="00B15849">
      <w:pPr>
        <w:spacing w:after="0" w:line="240" w:lineRule="auto"/>
        <w:jc w:val="both"/>
        <w:rPr>
          <w:rFonts w:ascii="Garamond" w:hAnsi="Garamond"/>
          <w:b/>
          <w:bCs/>
          <w:lang w:val="es-MX"/>
        </w:rPr>
      </w:pPr>
    </w:p>
    <w:p w14:paraId="393A98AA" w14:textId="493D1A9C"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17FF799E" w14:textId="77777777" w:rsidR="0060105C" w:rsidRPr="00EA14E8" w:rsidRDefault="0060105C" w:rsidP="00B15849">
      <w:pPr>
        <w:numPr>
          <w:ilvl w:val="0"/>
          <w:numId w:val="16"/>
        </w:numPr>
        <w:spacing w:after="0" w:line="240" w:lineRule="auto"/>
        <w:jc w:val="both"/>
        <w:rPr>
          <w:rFonts w:ascii="Garamond" w:hAnsi="Garamond"/>
          <w:lang w:val="es-MX"/>
        </w:rPr>
      </w:pPr>
      <w:r w:rsidRPr="00EA14E8">
        <w:rPr>
          <w:rFonts w:ascii="Garamond" w:hAnsi="Garamond"/>
          <w:lang w:val="es-MX"/>
        </w:rPr>
        <w:t xml:space="preserve">Implementar programas de capacitación en ética pública y combate a la corrupción. </w:t>
      </w:r>
    </w:p>
    <w:p w14:paraId="3EE968C2" w14:textId="77777777" w:rsidR="0060105C" w:rsidRPr="00EA14E8" w:rsidRDefault="0060105C" w:rsidP="00B15849">
      <w:pPr>
        <w:numPr>
          <w:ilvl w:val="0"/>
          <w:numId w:val="16"/>
        </w:numPr>
        <w:spacing w:after="0" w:line="240" w:lineRule="auto"/>
        <w:jc w:val="both"/>
        <w:rPr>
          <w:rFonts w:ascii="Garamond" w:hAnsi="Garamond"/>
          <w:lang w:val="es-MX"/>
        </w:rPr>
      </w:pPr>
      <w:r w:rsidRPr="00EA14E8">
        <w:rPr>
          <w:rFonts w:ascii="Garamond" w:hAnsi="Garamond"/>
          <w:lang w:val="es-MX"/>
        </w:rPr>
        <w:t xml:space="preserve">Difundir códigos de conducta y lineamientos institucionales. </w:t>
      </w:r>
    </w:p>
    <w:p w14:paraId="1522BB30" w14:textId="77777777" w:rsidR="0060105C" w:rsidRPr="00EA14E8" w:rsidRDefault="0060105C" w:rsidP="00B15849">
      <w:pPr>
        <w:spacing w:after="0" w:line="240" w:lineRule="auto"/>
        <w:jc w:val="both"/>
        <w:rPr>
          <w:rFonts w:ascii="Garamond" w:hAnsi="Garamond"/>
          <w:b/>
          <w:bCs/>
          <w:lang w:val="es-MX"/>
        </w:rPr>
      </w:pPr>
    </w:p>
    <w:p w14:paraId="3D81A287"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3144E6CA" w14:textId="1DCBD634"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presente estrategia se implementará mediante programas permanentes de capacitación y sensibilización dirigidos a las personas servidoras públicas, la difusión de principios éticos, códigos de conducta y lineamientos institucionales, así como la promoción de una cultura organizacional basada en la legalidad, la transparencia y la rendición de cuentas. </w:t>
      </w:r>
      <w:r w:rsidRPr="00EA14E8">
        <w:rPr>
          <w:rFonts w:ascii="Garamond" w:hAnsi="Garamond"/>
          <w:b/>
          <w:bCs/>
          <w:lang w:val="es-MX"/>
        </w:rPr>
        <w:t xml:space="preserve">Su ejecución estará a cargo del Órgano Interno de Control y la </w:t>
      </w:r>
      <w:r w:rsidR="00C91B3D" w:rsidRPr="00EA14E8">
        <w:rPr>
          <w:rFonts w:ascii="Garamond" w:hAnsi="Garamond"/>
          <w:b/>
          <w:bCs/>
          <w:lang w:val="es-MX"/>
        </w:rPr>
        <w:t>Unidad de Transparencia</w:t>
      </w:r>
      <w:r w:rsidRPr="00EA14E8">
        <w:rPr>
          <w:rFonts w:ascii="Garamond" w:hAnsi="Garamond"/>
          <w:b/>
          <w:bCs/>
          <w:lang w:val="es-MX"/>
        </w:rPr>
        <w:t>, con la participación de todas las áreas de la administración municipal.</w:t>
      </w:r>
    </w:p>
    <w:p w14:paraId="4B8D2D92" w14:textId="77777777" w:rsidR="008A7EFA" w:rsidRPr="00EA14E8" w:rsidRDefault="008A7EFA" w:rsidP="00B15849">
      <w:pPr>
        <w:spacing w:after="0" w:line="240" w:lineRule="auto"/>
        <w:jc w:val="both"/>
        <w:rPr>
          <w:rFonts w:ascii="Garamond" w:hAnsi="Garamond"/>
          <w:b/>
          <w:bCs/>
          <w:lang w:val="es-MX"/>
        </w:rPr>
      </w:pPr>
    </w:p>
    <w:p w14:paraId="09D6F1D2" w14:textId="2BBDF02C" w:rsidR="0060105C" w:rsidRPr="00EA14E8" w:rsidRDefault="00A61882" w:rsidP="00B15849">
      <w:pPr>
        <w:spacing w:after="0" w:line="240" w:lineRule="auto"/>
        <w:jc w:val="both"/>
        <w:rPr>
          <w:rFonts w:ascii="Garamond" w:hAnsi="Garamond"/>
        </w:rPr>
      </w:pPr>
      <w:r w:rsidRPr="00EA14E8">
        <w:rPr>
          <w:rFonts w:ascii="Garamond" w:hAnsi="Garamond"/>
          <w:b/>
          <w:bCs/>
        </w:rPr>
        <w:t xml:space="preserve">Estrategia 2: </w:t>
      </w:r>
      <w:r w:rsidRPr="00EA14E8">
        <w:rPr>
          <w:rFonts w:ascii="Garamond" w:hAnsi="Garamond"/>
        </w:rPr>
        <w:t>Consolidar una administración pública íntegra mediante la implementación de mecanismos de prevención, detección y sanción de actos de corrupción, fortaleciendo la transparencia, la rendición de cuentas y la cultura de la legalidad.</w:t>
      </w:r>
    </w:p>
    <w:p w14:paraId="7E829543" w14:textId="77777777" w:rsidR="00A61882" w:rsidRPr="00EA14E8" w:rsidRDefault="00A61882" w:rsidP="00B15849">
      <w:pPr>
        <w:spacing w:after="0" w:line="240" w:lineRule="auto"/>
        <w:jc w:val="both"/>
        <w:rPr>
          <w:rFonts w:ascii="Garamond" w:hAnsi="Garamond"/>
          <w:b/>
          <w:bCs/>
          <w:lang w:val="es-MX"/>
        </w:rPr>
      </w:pPr>
    </w:p>
    <w:p w14:paraId="1613B484"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2D880D43" w14:textId="1BF80CE7" w:rsidR="006A741E" w:rsidRPr="00EA14E8" w:rsidRDefault="006A741E" w:rsidP="00B15849">
      <w:pPr>
        <w:spacing w:after="0" w:line="240" w:lineRule="auto"/>
        <w:jc w:val="both"/>
        <w:rPr>
          <w:rFonts w:ascii="Garamond" w:hAnsi="Garamond"/>
        </w:rPr>
      </w:pPr>
      <w:r w:rsidRPr="00EA14E8">
        <w:rPr>
          <w:rFonts w:ascii="Garamond" w:hAnsi="Garamond"/>
        </w:rPr>
        <w:t>ODS 16 (Instituciones sólidas)</w:t>
      </w:r>
    </w:p>
    <w:p w14:paraId="42727E0A" w14:textId="77777777" w:rsidR="006A741E" w:rsidRPr="00EA14E8" w:rsidRDefault="006A741E" w:rsidP="00B15849">
      <w:pPr>
        <w:spacing w:after="0" w:line="240" w:lineRule="auto"/>
        <w:jc w:val="both"/>
        <w:rPr>
          <w:rFonts w:ascii="Garamond" w:hAnsi="Garamond"/>
          <w:b/>
          <w:bCs/>
          <w:lang w:val="es-MX"/>
        </w:rPr>
      </w:pPr>
    </w:p>
    <w:p w14:paraId="6291DC12" w14:textId="3C1EEF81"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10B48B90" w14:textId="77777777" w:rsidR="0060105C" w:rsidRPr="00EA14E8" w:rsidRDefault="0060105C" w:rsidP="00B15849">
      <w:pPr>
        <w:numPr>
          <w:ilvl w:val="0"/>
          <w:numId w:val="17"/>
        </w:numPr>
        <w:spacing w:after="0" w:line="240" w:lineRule="auto"/>
        <w:jc w:val="both"/>
        <w:rPr>
          <w:rFonts w:ascii="Garamond" w:hAnsi="Garamond"/>
          <w:lang w:val="es-MX"/>
        </w:rPr>
      </w:pPr>
      <w:r w:rsidRPr="00EA14E8">
        <w:rPr>
          <w:rFonts w:ascii="Garamond" w:hAnsi="Garamond"/>
          <w:lang w:val="es-MX"/>
        </w:rPr>
        <w:t xml:space="preserve">Establecer mecanismos de denuncia ciudadana accesibles. </w:t>
      </w:r>
    </w:p>
    <w:p w14:paraId="795AD1CD" w14:textId="77777777" w:rsidR="0060105C" w:rsidRPr="00EA14E8" w:rsidRDefault="0060105C" w:rsidP="00B15849">
      <w:pPr>
        <w:numPr>
          <w:ilvl w:val="0"/>
          <w:numId w:val="17"/>
        </w:numPr>
        <w:spacing w:after="0" w:line="240" w:lineRule="auto"/>
        <w:jc w:val="both"/>
        <w:rPr>
          <w:rFonts w:ascii="Garamond" w:hAnsi="Garamond"/>
          <w:lang w:val="es-MX"/>
        </w:rPr>
      </w:pPr>
      <w:r w:rsidRPr="00EA14E8">
        <w:rPr>
          <w:rFonts w:ascii="Garamond" w:hAnsi="Garamond"/>
          <w:lang w:val="es-MX"/>
        </w:rPr>
        <w:t xml:space="preserve">Fortalecer los controles internos en el manejo de recursos públicos. </w:t>
      </w:r>
    </w:p>
    <w:p w14:paraId="2C2F920C" w14:textId="1607C37C" w:rsidR="0060105C" w:rsidRPr="00EA14E8" w:rsidRDefault="0060105C" w:rsidP="00B15849">
      <w:pPr>
        <w:spacing w:after="0" w:line="240" w:lineRule="auto"/>
        <w:jc w:val="both"/>
        <w:rPr>
          <w:rFonts w:ascii="Garamond" w:hAnsi="Garamond"/>
          <w:lang w:val="es-MX"/>
        </w:rPr>
      </w:pPr>
    </w:p>
    <w:p w14:paraId="7BC5756A" w14:textId="77777777" w:rsidR="008A7EFA" w:rsidRPr="00EA14E8" w:rsidRDefault="008A7EFA" w:rsidP="00B15849">
      <w:pPr>
        <w:spacing w:before="100" w:beforeAutospacing="1" w:after="100" w:afterAutospacing="1" w:line="240" w:lineRule="auto"/>
        <w:jc w:val="both"/>
        <w:rPr>
          <w:rFonts w:ascii="Garamond" w:eastAsia="Times New Roman" w:hAnsi="Garamond" w:cs="Times New Roman"/>
          <w:b/>
          <w:bCs/>
          <w:kern w:val="0"/>
          <w:lang w:val="es-MX" w:eastAsia="es-MX"/>
          <w14:ligatures w14:val="none"/>
        </w:rPr>
      </w:pPr>
      <w:r w:rsidRPr="00EA14E8">
        <w:rPr>
          <w:rFonts w:ascii="Garamond" w:eastAsia="Times New Roman" w:hAnsi="Garamond" w:cs="Times New Roman"/>
          <w:b/>
          <w:bCs/>
          <w:kern w:val="0"/>
          <w:lang w:val="es-MX" w:eastAsia="es-MX"/>
          <w14:ligatures w14:val="none"/>
        </w:rPr>
        <w:t>Mecanismo de implementación y dependencias responsables:</w:t>
      </w:r>
    </w:p>
    <w:p w14:paraId="613650AD" w14:textId="77777777" w:rsidR="008A7EFA" w:rsidRPr="00EA14E8" w:rsidRDefault="008A7EFA" w:rsidP="00B15849">
      <w:pPr>
        <w:spacing w:before="100" w:beforeAutospacing="1" w:after="100" w:afterAutospacing="1" w:line="240" w:lineRule="auto"/>
        <w:jc w:val="both"/>
        <w:rPr>
          <w:rFonts w:ascii="Garamond" w:eastAsia="Times New Roman" w:hAnsi="Garamond" w:cs="Times New Roman"/>
          <w:kern w:val="0"/>
          <w:lang w:val="es-MX" w:eastAsia="es-MX"/>
          <w14:ligatures w14:val="none"/>
        </w:rPr>
      </w:pPr>
      <w:r w:rsidRPr="00EA14E8">
        <w:rPr>
          <w:rFonts w:ascii="Garamond" w:eastAsia="Times New Roman" w:hAnsi="Garamond" w:cs="Times New Roman"/>
          <w:kern w:val="0"/>
          <w:lang w:val="es-MX" w:eastAsia="es-MX"/>
          <w14:ligatures w14:val="none"/>
        </w:rPr>
        <w:t xml:space="preserve">La estrategia se desarrollará mediante el fortalecimiento de los mecanismos de control interno, supervisión administrativa, recepción y atención de denuncias ciudadanas, así como mediante acciones de vigilancia del ejercicio de los recursos públicos y del cumplimiento de las obligaciones de las personas servidoras públicas. </w:t>
      </w:r>
      <w:r w:rsidRPr="00EA14E8">
        <w:rPr>
          <w:rFonts w:ascii="Garamond" w:eastAsia="Times New Roman" w:hAnsi="Garamond" w:cs="Times New Roman"/>
          <w:b/>
          <w:bCs/>
          <w:kern w:val="0"/>
          <w:lang w:val="es-MX" w:eastAsia="es-MX"/>
          <w14:ligatures w14:val="none"/>
        </w:rPr>
        <w:t>Estas acciones serán coordinadas por el Órgano Interno de Control, la Tesorería Municipal y la Secretaría del Ayuntamiento, en colaboración con las demás dependencias municipales.</w:t>
      </w:r>
    </w:p>
    <w:p w14:paraId="44808CC9" w14:textId="77777777" w:rsidR="008A7EFA" w:rsidRPr="00EA14E8" w:rsidRDefault="008A7EFA" w:rsidP="00B15849">
      <w:pPr>
        <w:spacing w:after="0" w:line="240" w:lineRule="auto"/>
        <w:jc w:val="both"/>
        <w:rPr>
          <w:rFonts w:ascii="Garamond" w:hAnsi="Garamond"/>
          <w:lang w:val="es-MX"/>
        </w:rPr>
      </w:pPr>
    </w:p>
    <w:p w14:paraId="5593DB39" w14:textId="1CDE7922"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TRANSVERSAL II Inclusión social</w:t>
      </w:r>
    </w:p>
    <w:p w14:paraId="4651507B" w14:textId="77777777" w:rsidR="0060105C" w:rsidRPr="00EA14E8" w:rsidRDefault="0060105C" w:rsidP="00B15849">
      <w:pPr>
        <w:spacing w:after="0" w:line="240" w:lineRule="auto"/>
        <w:jc w:val="both"/>
        <w:rPr>
          <w:rFonts w:ascii="Garamond" w:hAnsi="Garamond"/>
          <w:b/>
          <w:bCs/>
          <w:lang w:val="es-MX"/>
        </w:rPr>
      </w:pPr>
    </w:p>
    <w:p w14:paraId="5DB31176" w14:textId="35CF000D"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 xml:space="preserve">Objetivo: </w:t>
      </w:r>
      <w:r w:rsidRPr="00EA14E8">
        <w:rPr>
          <w:rFonts w:ascii="Garamond" w:hAnsi="Garamond"/>
          <w:lang w:val="es-MX"/>
        </w:rPr>
        <w:t>Promover la inclusión social mediante la igualdad de oportunidades y el acceso equitativo a los servicios públicos.</w:t>
      </w:r>
    </w:p>
    <w:p w14:paraId="071EA97A" w14:textId="77777777" w:rsidR="0060105C" w:rsidRPr="00EA14E8" w:rsidRDefault="0060105C" w:rsidP="00B15849">
      <w:pPr>
        <w:spacing w:after="0" w:line="240" w:lineRule="auto"/>
        <w:jc w:val="both"/>
        <w:rPr>
          <w:rFonts w:ascii="Garamond" w:hAnsi="Garamond"/>
          <w:b/>
          <w:bCs/>
          <w:lang w:val="es-MX"/>
        </w:rPr>
      </w:pPr>
    </w:p>
    <w:p w14:paraId="60D3B4C7" w14:textId="613C80C7" w:rsidR="0060105C" w:rsidRPr="00EA14E8" w:rsidRDefault="00A61882" w:rsidP="00B15849">
      <w:pPr>
        <w:spacing w:after="0" w:line="240" w:lineRule="auto"/>
        <w:jc w:val="both"/>
        <w:rPr>
          <w:rFonts w:ascii="Garamond" w:hAnsi="Garamond"/>
        </w:rPr>
      </w:pPr>
      <w:r w:rsidRPr="00EA14E8">
        <w:rPr>
          <w:rFonts w:ascii="Garamond" w:hAnsi="Garamond"/>
          <w:b/>
          <w:bCs/>
        </w:rPr>
        <w:t xml:space="preserve">Estrategia 1: </w:t>
      </w:r>
      <w:r w:rsidRPr="00EA14E8">
        <w:rPr>
          <w:rFonts w:ascii="Garamond" w:hAnsi="Garamond"/>
        </w:rPr>
        <w:t>Promover un desarrollo inclusivo y equitativo mediante acciones que reduzcan las brechas de desigualdad, garanticen la igualdad de oportunidades y fortalezcan el acceso de la población a bienes, servicios y programas públicos.</w:t>
      </w:r>
    </w:p>
    <w:p w14:paraId="06D0C0D1" w14:textId="77777777" w:rsidR="00A61882" w:rsidRPr="00EA14E8" w:rsidRDefault="00A61882" w:rsidP="00B15849">
      <w:pPr>
        <w:spacing w:after="0" w:line="240" w:lineRule="auto"/>
        <w:jc w:val="both"/>
        <w:rPr>
          <w:rFonts w:ascii="Garamond" w:hAnsi="Garamond"/>
          <w:b/>
          <w:bCs/>
          <w:lang w:val="es-MX"/>
        </w:rPr>
      </w:pPr>
    </w:p>
    <w:p w14:paraId="5CA1304D" w14:textId="48FBB390" w:rsidR="006A741E" w:rsidRPr="00EA14E8" w:rsidRDefault="006A741E" w:rsidP="00B15849">
      <w:pPr>
        <w:jc w:val="both"/>
        <w:rPr>
          <w:rFonts w:ascii="Garamond" w:hAnsi="Garamond"/>
          <w:b/>
          <w:bCs/>
        </w:rPr>
      </w:pPr>
      <w:r w:rsidRPr="00EA14E8">
        <w:rPr>
          <w:rFonts w:ascii="Garamond" w:hAnsi="Garamond"/>
          <w:b/>
          <w:bCs/>
        </w:rPr>
        <w:t>Vinculación ODS:</w:t>
      </w:r>
    </w:p>
    <w:p w14:paraId="3B021B53" w14:textId="56322423" w:rsidR="006A741E" w:rsidRPr="00EA14E8" w:rsidRDefault="006A741E" w:rsidP="00B15849">
      <w:pPr>
        <w:spacing w:after="0" w:line="240" w:lineRule="auto"/>
        <w:jc w:val="both"/>
        <w:rPr>
          <w:rFonts w:ascii="Garamond" w:hAnsi="Garamond"/>
          <w:lang w:val="es-MX"/>
        </w:rPr>
      </w:pPr>
      <w:r w:rsidRPr="00EA14E8">
        <w:rPr>
          <w:rFonts w:ascii="Garamond" w:hAnsi="Garamond"/>
        </w:rPr>
        <w:t>ODS 1 (Fin de la pobreza), ODS 10 (Reducción de desigualdades)</w:t>
      </w:r>
    </w:p>
    <w:p w14:paraId="46EBE5D1" w14:textId="77777777" w:rsidR="006A741E" w:rsidRPr="00EA14E8" w:rsidRDefault="006A741E" w:rsidP="00B15849">
      <w:pPr>
        <w:spacing w:after="0" w:line="240" w:lineRule="auto"/>
        <w:jc w:val="both"/>
        <w:rPr>
          <w:rFonts w:ascii="Garamond" w:hAnsi="Garamond"/>
          <w:b/>
          <w:bCs/>
          <w:lang w:val="es-MX"/>
        </w:rPr>
      </w:pPr>
    </w:p>
    <w:p w14:paraId="6282EDE6" w14:textId="3E58697D"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53ED6C31" w14:textId="77777777" w:rsidR="0060105C" w:rsidRPr="00EA14E8" w:rsidRDefault="0060105C" w:rsidP="00B15849">
      <w:pPr>
        <w:numPr>
          <w:ilvl w:val="0"/>
          <w:numId w:val="18"/>
        </w:numPr>
        <w:spacing w:after="0" w:line="240" w:lineRule="auto"/>
        <w:jc w:val="both"/>
        <w:rPr>
          <w:rFonts w:ascii="Garamond" w:hAnsi="Garamond"/>
          <w:lang w:val="es-MX"/>
        </w:rPr>
      </w:pPr>
      <w:r w:rsidRPr="00EA14E8">
        <w:rPr>
          <w:rFonts w:ascii="Garamond" w:hAnsi="Garamond"/>
          <w:lang w:val="es-MX"/>
        </w:rPr>
        <w:t xml:space="preserve">Priorizar programas sociales en comunidades con mayor rezago. </w:t>
      </w:r>
    </w:p>
    <w:p w14:paraId="565C7342" w14:textId="77777777" w:rsidR="0060105C" w:rsidRPr="00EA14E8" w:rsidRDefault="0060105C" w:rsidP="00B15849">
      <w:pPr>
        <w:numPr>
          <w:ilvl w:val="0"/>
          <w:numId w:val="18"/>
        </w:numPr>
        <w:spacing w:after="0" w:line="240" w:lineRule="auto"/>
        <w:jc w:val="both"/>
        <w:rPr>
          <w:rFonts w:ascii="Garamond" w:hAnsi="Garamond"/>
          <w:lang w:val="es-MX"/>
        </w:rPr>
      </w:pPr>
      <w:r w:rsidRPr="00EA14E8">
        <w:rPr>
          <w:rFonts w:ascii="Garamond" w:hAnsi="Garamond"/>
          <w:lang w:val="es-MX"/>
        </w:rPr>
        <w:t xml:space="preserve">Garantizar el acceso a servicios públicos para población vulnerable. </w:t>
      </w:r>
    </w:p>
    <w:p w14:paraId="17883618" w14:textId="77777777" w:rsidR="00305D83" w:rsidRPr="00EA14E8" w:rsidRDefault="00305D83" w:rsidP="00B15849">
      <w:pPr>
        <w:spacing w:after="0" w:line="240" w:lineRule="auto"/>
        <w:jc w:val="both"/>
        <w:rPr>
          <w:rFonts w:ascii="Garamond" w:hAnsi="Garamond"/>
          <w:b/>
          <w:bCs/>
          <w:lang w:val="es-MX"/>
        </w:rPr>
      </w:pPr>
    </w:p>
    <w:p w14:paraId="0062C808"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68A08EFB" w14:textId="7AB25EB9" w:rsidR="008A7EFA" w:rsidRPr="00EA14E8" w:rsidRDefault="008A7EFA" w:rsidP="00B15849">
      <w:pPr>
        <w:spacing w:after="0" w:line="240" w:lineRule="auto"/>
        <w:jc w:val="both"/>
        <w:rPr>
          <w:rFonts w:ascii="Garamond" w:hAnsi="Garamond"/>
          <w:b/>
          <w:bCs/>
          <w:lang w:val="es-MX"/>
        </w:rPr>
      </w:pPr>
      <w:r w:rsidRPr="00EA14E8">
        <w:rPr>
          <w:rFonts w:ascii="Garamond" w:hAnsi="Garamond"/>
          <w:lang w:val="es-MX"/>
        </w:rPr>
        <w:t xml:space="preserve">La presente estrategia se implementará mediante la focalización de programas, obras y acciones en comunidades y sectores de la población que presenten mayores condiciones de rezago social o vulnerabilidad, procurando un acceso equitativo a los servicios públicos y a los beneficios de los programas gubernamentales. </w:t>
      </w:r>
      <w:r w:rsidRPr="00EA14E8">
        <w:rPr>
          <w:rFonts w:ascii="Garamond" w:hAnsi="Garamond"/>
          <w:b/>
          <w:bCs/>
          <w:lang w:val="es-MX"/>
        </w:rPr>
        <w:t xml:space="preserve">Su ejecución corresponderá principalmente a la </w:t>
      </w:r>
      <w:r w:rsidR="00C91B3D" w:rsidRPr="00EA14E8">
        <w:rPr>
          <w:rFonts w:ascii="Garamond" w:hAnsi="Garamond"/>
          <w:b/>
          <w:bCs/>
          <w:lang w:val="es-MX"/>
        </w:rPr>
        <w:t>Dirección de INMUJERES</w:t>
      </w:r>
      <w:r w:rsidRPr="00EA14E8">
        <w:rPr>
          <w:rFonts w:ascii="Garamond" w:hAnsi="Garamond"/>
          <w:b/>
          <w:bCs/>
          <w:lang w:val="es-MX"/>
        </w:rPr>
        <w:t>, el Sistema DIF Municipal</w:t>
      </w:r>
      <w:r w:rsidR="00C91B3D" w:rsidRPr="00EA14E8">
        <w:rPr>
          <w:rFonts w:ascii="Garamond" w:hAnsi="Garamond"/>
          <w:b/>
          <w:bCs/>
          <w:lang w:val="es-MX"/>
        </w:rPr>
        <w:t>, Dirección de Fomen to Agropecuario</w:t>
      </w:r>
      <w:r w:rsidRPr="00EA14E8">
        <w:rPr>
          <w:rFonts w:ascii="Garamond" w:hAnsi="Garamond"/>
          <w:b/>
          <w:bCs/>
          <w:lang w:val="es-MX"/>
        </w:rPr>
        <w:t xml:space="preserve"> y las demás áreas de la administración municipal en el ámbito de sus respectivas competencias.</w:t>
      </w:r>
    </w:p>
    <w:p w14:paraId="414783FC" w14:textId="77777777" w:rsidR="008A7EFA" w:rsidRPr="00EA14E8" w:rsidRDefault="008A7EFA" w:rsidP="00B15849">
      <w:pPr>
        <w:spacing w:after="0" w:line="240" w:lineRule="auto"/>
        <w:jc w:val="both"/>
        <w:rPr>
          <w:rFonts w:ascii="Garamond" w:hAnsi="Garamond"/>
          <w:b/>
          <w:bCs/>
          <w:lang w:val="es-MX"/>
        </w:rPr>
      </w:pPr>
    </w:p>
    <w:p w14:paraId="30D8BDAA" w14:textId="68138E4E" w:rsidR="00305D83" w:rsidRPr="00EA14E8" w:rsidRDefault="00A61882"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Consolidar mecanismos de participación ciudadana incluyente que fortalezcan la gobernanza democrática, la transparencia y la colaboración entre la administración municipal y la sociedad.</w:t>
      </w:r>
    </w:p>
    <w:p w14:paraId="2C3F3FDA" w14:textId="77777777" w:rsidR="00A61882" w:rsidRPr="00EA14E8" w:rsidRDefault="00A61882" w:rsidP="00B15849">
      <w:pPr>
        <w:spacing w:after="0" w:line="240" w:lineRule="auto"/>
        <w:jc w:val="both"/>
        <w:rPr>
          <w:rFonts w:ascii="Garamond" w:hAnsi="Garamond"/>
          <w:b/>
          <w:bCs/>
          <w:lang w:val="es-MX"/>
        </w:rPr>
      </w:pPr>
    </w:p>
    <w:p w14:paraId="54D0FCE3"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49DE9550" w14:textId="22348B4E" w:rsidR="006A741E" w:rsidRPr="00EA14E8" w:rsidRDefault="006A741E" w:rsidP="00B15849">
      <w:pPr>
        <w:spacing w:after="0" w:line="240" w:lineRule="auto"/>
        <w:jc w:val="both"/>
        <w:rPr>
          <w:rFonts w:ascii="Garamond" w:hAnsi="Garamond"/>
          <w:lang w:val="es-MX"/>
        </w:rPr>
      </w:pPr>
      <w:r w:rsidRPr="00EA14E8">
        <w:rPr>
          <w:rFonts w:ascii="Garamond" w:hAnsi="Garamond"/>
        </w:rPr>
        <w:t>ODS 10 (Reducción de desigualdades), ODS 16 (Instituciones sólidas)</w:t>
      </w:r>
    </w:p>
    <w:p w14:paraId="21B1AB1C" w14:textId="77777777" w:rsidR="006A741E" w:rsidRPr="00EA14E8" w:rsidRDefault="006A741E" w:rsidP="00B15849">
      <w:pPr>
        <w:spacing w:after="0" w:line="240" w:lineRule="auto"/>
        <w:jc w:val="both"/>
        <w:rPr>
          <w:rFonts w:ascii="Garamond" w:hAnsi="Garamond"/>
          <w:b/>
          <w:bCs/>
          <w:lang w:val="es-MX"/>
        </w:rPr>
      </w:pPr>
    </w:p>
    <w:p w14:paraId="412AFF03" w14:textId="5F8FF5E2"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2985E644" w14:textId="77777777" w:rsidR="0060105C" w:rsidRPr="00EA14E8" w:rsidRDefault="0060105C" w:rsidP="00B15849">
      <w:pPr>
        <w:numPr>
          <w:ilvl w:val="0"/>
          <w:numId w:val="19"/>
        </w:numPr>
        <w:spacing w:after="0" w:line="240" w:lineRule="auto"/>
        <w:jc w:val="both"/>
        <w:rPr>
          <w:rFonts w:ascii="Garamond" w:hAnsi="Garamond"/>
          <w:lang w:val="es-MX"/>
        </w:rPr>
      </w:pPr>
      <w:r w:rsidRPr="00EA14E8">
        <w:rPr>
          <w:rFonts w:ascii="Garamond" w:hAnsi="Garamond"/>
          <w:lang w:val="es-MX"/>
        </w:rPr>
        <w:t xml:space="preserve">Realizar consultas y asambleas comunitarias. </w:t>
      </w:r>
    </w:p>
    <w:p w14:paraId="10DF7FD2" w14:textId="77777777" w:rsidR="0060105C" w:rsidRPr="00EA14E8" w:rsidRDefault="0060105C" w:rsidP="00B15849">
      <w:pPr>
        <w:numPr>
          <w:ilvl w:val="0"/>
          <w:numId w:val="19"/>
        </w:numPr>
        <w:spacing w:after="0" w:line="240" w:lineRule="auto"/>
        <w:jc w:val="both"/>
        <w:rPr>
          <w:rFonts w:ascii="Garamond" w:hAnsi="Garamond"/>
          <w:lang w:val="es-MX"/>
        </w:rPr>
      </w:pPr>
      <w:r w:rsidRPr="00EA14E8">
        <w:rPr>
          <w:rFonts w:ascii="Garamond" w:hAnsi="Garamond"/>
          <w:lang w:val="es-MX"/>
        </w:rPr>
        <w:t xml:space="preserve">Promover la participación de grupos históricamente excluidos. </w:t>
      </w:r>
    </w:p>
    <w:p w14:paraId="5B76662A" w14:textId="77777777" w:rsidR="008A7EFA" w:rsidRPr="00EA14E8" w:rsidRDefault="008A7EFA" w:rsidP="00B15849">
      <w:pPr>
        <w:spacing w:after="0" w:line="240" w:lineRule="auto"/>
        <w:jc w:val="both"/>
        <w:rPr>
          <w:rFonts w:ascii="Garamond" w:hAnsi="Garamond"/>
          <w:lang w:val="es-MX"/>
        </w:rPr>
      </w:pPr>
    </w:p>
    <w:p w14:paraId="6022905B"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2908E480" w14:textId="5FAD54EA"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estrategia se desarrollará mediante la promoción de mecanismos de participación ciudadana, consultas, reuniones comunitarias y espacios de diálogo que permitan incorporar las opiniones y necesidades de la población en la toma de decisiones públicas, procurando la participación efectiva de grupos históricamente excluidos. </w:t>
      </w:r>
      <w:r w:rsidRPr="00EA14E8">
        <w:rPr>
          <w:rFonts w:ascii="Garamond" w:hAnsi="Garamond"/>
          <w:b/>
          <w:bCs/>
          <w:lang w:val="es-MX"/>
        </w:rPr>
        <w:t>Estas acciones serán coordinadas por la Secretaría del Ayuntamiento, el COPLADEMUN y las distintas áreas responsables de la ejecución de programas y acciones municipales</w:t>
      </w:r>
      <w:r w:rsidR="00870448" w:rsidRPr="00EA14E8">
        <w:rPr>
          <w:rFonts w:ascii="Garamond" w:hAnsi="Garamond"/>
          <w:b/>
          <w:bCs/>
          <w:lang w:val="es-MX"/>
        </w:rPr>
        <w:t>, que se encuentran actualemnete en funciones en el H. Ayuntamiento de Tonayán, Veracruz.</w:t>
      </w:r>
    </w:p>
    <w:p w14:paraId="0CED73BE" w14:textId="77777777" w:rsidR="008A7EFA" w:rsidRPr="00EA14E8" w:rsidRDefault="008A7EFA" w:rsidP="00B15849">
      <w:pPr>
        <w:spacing w:after="0" w:line="240" w:lineRule="auto"/>
        <w:jc w:val="both"/>
        <w:rPr>
          <w:rFonts w:ascii="Garamond" w:hAnsi="Garamond"/>
          <w:lang w:val="es-MX"/>
        </w:rPr>
      </w:pPr>
    </w:p>
    <w:p w14:paraId="693748D8" w14:textId="1D9C3579" w:rsidR="0060105C" w:rsidRPr="00EA14E8" w:rsidRDefault="0060105C" w:rsidP="00B15849">
      <w:pPr>
        <w:spacing w:after="0" w:line="240" w:lineRule="auto"/>
        <w:jc w:val="both"/>
        <w:rPr>
          <w:rFonts w:ascii="Garamond" w:hAnsi="Garamond"/>
          <w:lang w:val="es-MX"/>
        </w:rPr>
      </w:pPr>
    </w:p>
    <w:p w14:paraId="57E96B67" w14:textId="2B8F3A21"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TRANSVERSAL III Igualdad de género</w:t>
      </w:r>
    </w:p>
    <w:p w14:paraId="34BBF77D" w14:textId="77777777" w:rsidR="00CD0B62" w:rsidRPr="00EA14E8" w:rsidRDefault="00CD0B62" w:rsidP="00B15849">
      <w:pPr>
        <w:spacing w:after="0" w:line="240" w:lineRule="auto"/>
        <w:jc w:val="both"/>
        <w:rPr>
          <w:rFonts w:ascii="Garamond" w:hAnsi="Garamond"/>
          <w:b/>
          <w:bCs/>
          <w:lang w:val="es-MX"/>
        </w:rPr>
      </w:pPr>
    </w:p>
    <w:p w14:paraId="560A0290" w14:textId="408968EF"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Objetivo</w:t>
      </w:r>
      <w:r w:rsidR="00CD0B62" w:rsidRPr="00EA14E8">
        <w:rPr>
          <w:rFonts w:ascii="Garamond" w:hAnsi="Garamond"/>
          <w:b/>
          <w:bCs/>
          <w:lang w:val="es-MX"/>
        </w:rPr>
        <w:t xml:space="preserve">: </w:t>
      </w:r>
      <w:r w:rsidRPr="00EA14E8">
        <w:rPr>
          <w:rFonts w:ascii="Garamond" w:hAnsi="Garamond"/>
          <w:lang w:val="es-MX"/>
        </w:rPr>
        <w:t>Impulsar la igualdad sustantiva entre mujeres y hombres en el ámbito social, económico e institucional.</w:t>
      </w:r>
    </w:p>
    <w:p w14:paraId="1B1EFE9D" w14:textId="77777777" w:rsidR="00CD0B62" w:rsidRPr="00EA14E8" w:rsidRDefault="00CD0B62" w:rsidP="00B15849">
      <w:pPr>
        <w:spacing w:after="0" w:line="240" w:lineRule="auto"/>
        <w:jc w:val="both"/>
        <w:rPr>
          <w:rFonts w:ascii="Garamond" w:hAnsi="Garamond"/>
          <w:b/>
          <w:bCs/>
          <w:lang w:val="es-MX"/>
        </w:rPr>
      </w:pPr>
    </w:p>
    <w:p w14:paraId="0ADD03EF" w14:textId="32EAB055" w:rsidR="00CD0B62" w:rsidRPr="00EA14E8" w:rsidRDefault="00A61882" w:rsidP="00B15849">
      <w:pPr>
        <w:spacing w:after="0" w:line="240" w:lineRule="auto"/>
        <w:jc w:val="both"/>
        <w:rPr>
          <w:rFonts w:ascii="Garamond" w:hAnsi="Garamond"/>
          <w:b/>
          <w:bCs/>
          <w:lang w:val="es-MX"/>
        </w:rPr>
      </w:pPr>
      <w:r w:rsidRPr="00EA14E8">
        <w:rPr>
          <w:rFonts w:ascii="Garamond" w:hAnsi="Garamond"/>
          <w:b/>
          <w:bCs/>
        </w:rPr>
        <w:t xml:space="preserve">Estrategia 1: </w:t>
      </w:r>
      <w:r w:rsidRPr="00EA14E8">
        <w:rPr>
          <w:rFonts w:ascii="Garamond" w:hAnsi="Garamond"/>
        </w:rPr>
        <w:t>Incorporar de manera transversal la perspectiva de género en la planeación, ejecución, seguimiento y evaluación de las políticas, programas y acciones de la administración pública municipal.</w:t>
      </w:r>
    </w:p>
    <w:p w14:paraId="4765AC85"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16281B0F" w14:textId="29C6B6F5" w:rsidR="006A741E" w:rsidRPr="00EA14E8" w:rsidRDefault="006A741E" w:rsidP="00B15849">
      <w:pPr>
        <w:spacing w:after="0" w:line="240" w:lineRule="auto"/>
        <w:jc w:val="both"/>
        <w:rPr>
          <w:rFonts w:ascii="Garamond" w:hAnsi="Garamond"/>
          <w:b/>
          <w:bCs/>
        </w:rPr>
      </w:pPr>
      <w:r w:rsidRPr="00EA14E8">
        <w:rPr>
          <w:rFonts w:ascii="Garamond" w:hAnsi="Garamond"/>
          <w:b/>
          <w:bCs/>
        </w:rPr>
        <w:t>ODS 5 (Igualdad de género)</w:t>
      </w:r>
    </w:p>
    <w:p w14:paraId="559BC532" w14:textId="77777777" w:rsidR="006A741E" w:rsidRPr="00EA14E8" w:rsidRDefault="006A741E" w:rsidP="00B15849">
      <w:pPr>
        <w:spacing w:after="0" w:line="240" w:lineRule="auto"/>
        <w:jc w:val="both"/>
        <w:rPr>
          <w:rFonts w:ascii="Garamond" w:hAnsi="Garamond"/>
          <w:b/>
          <w:bCs/>
          <w:lang w:val="es-MX"/>
        </w:rPr>
      </w:pPr>
    </w:p>
    <w:p w14:paraId="28F1C28F" w14:textId="0F1A9BF0"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5DC1C3AA" w14:textId="77777777" w:rsidR="0060105C" w:rsidRPr="00EA14E8" w:rsidRDefault="0060105C" w:rsidP="00B15849">
      <w:pPr>
        <w:numPr>
          <w:ilvl w:val="0"/>
          <w:numId w:val="20"/>
        </w:numPr>
        <w:spacing w:after="0" w:line="240" w:lineRule="auto"/>
        <w:jc w:val="both"/>
        <w:rPr>
          <w:rFonts w:ascii="Garamond" w:hAnsi="Garamond"/>
          <w:lang w:val="es-MX"/>
        </w:rPr>
      </w:pPr>
      <w:r w:rsidRPr="00EA14E8">
        <w:rPr>
          <w:rFonts w:ascii="Garamond" w:hAnsi="Garamond"/>
          <w:lang w:val="es-MX"/>
        </w:rPr>
        <w:t xml:space="preserve">Diseñar programas con enfoque de igualdad de género. </w:t>
      </w:r>
    </w:p>
    <w:p w14:paraId="6D7C27D2" w14:textId="77777777" w:rsidR="0060105C" w:rsidRPr="00EA14E8" w:rsidRDefault="0060105C" w:rsidP="00B15849">
      <w:pPr>
        <w:numPr>
          <w:ilvl w:val="0"/>
          <w:numId w:val="20"/>
        </w:numPr>
        <w:spacing w:after="0" w:line="240" w:lineRule="auto"/>
        <w:jc w:val="both"/>
        <w:rPr>
          <w:rFonts w:ascii="Garamond" w:hAnsi="Garamond"/>
          <w:lang w:val="es-MX"/>
        </w:rPr>
      </w:pPr>
      <w:r w:rsidRPr="00EA14E8">
        <w:rPr>
          <w:rFonts w:ascii="Garamond" w:hAnsi="Garamond"/>
          <w:lang w:val="es-MX"/>
        </w:rPr>
        <w:t xml:space="preserve">Capacitar a servidores públicos en perspectiva de género. </w:t>
      </w:r>
    </w:p>
    <w:p w14:paraId="1D2BC060" w14:textId="77777777" w:rsidR="00CD0B62" w:rsidRPr="00EA14E8" w:rsidRDefault="00CD0B62" w:rsidP="00B15849">
      <w:pPr>
        <w:spacing w:after="0" w:line="240" w:lineRule="auto"/>
        <w:jc w:val="both"/>
        <w:rPr>
          <w:rFonts w:ascii="Garamond" w:hAnsi="Garamond"/>
          <w:b/>
          <w:bCs/>
          <w:lang w:val="es-MX"/>
        </w:rPr>
      </w:pPr>
    </w:p>
    <w:p w14:paraId="447372D5" w14:textId="77777777" w:rsidR="008A7EFA" w:rsidRPr="00EA14E8" w:rsidRDefault="008A7EFA"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1C093D88" w14:textId="53DBE49A" w:rsidR="008A7EFA" w:rsidRPr="00EA14E8" w:rsidRDefault="008A7EFA" w:rsidP="00B15849">
      <w:pPr>
        <w:spacing w:after="0" w:line="240" w:lineRule="auto"/>
        <w:jc w:val="both"/>
        <w:rPr>
          <w:rFonts w:ascii="Garamond" w:hAnsi="Garamond"/>
          <w:lang w:val="es-MX"/>
        </w:rPr>
      </w:pPr>
      <w:r w:rsidRPr="00EA14E8">
        <w:rPr>
          <w:rFonts w:ascii="Garamond" w:hAnsi="Garamond"/>
          <w:lang w:val="es-MX"/>
        </w:rPr>
        <w:t xml:space="preserve">La presente estrategia se implementará mediante la incorporación gradual de la perspectiva de género en la planeación, ejecución y evaluación de programas, proyectos y acciones gubernamentales, así como a través de procesos de capacitación y sensibilización dirigidos a las personas servidoras públicas. </w:t>
      </w:r>
      <w:r w:rsidRPr="00EA14E8">
        <w:rPr>
          <w:rFonts w:ascii="Garamond" w:hAnsi="Garamond"/>
          <w:b/>
          <w:bCs/>
          <w:lang w:val="es-MX"/>
        </w:rPr>
        <w:t xml:space="preserve">Su coordinación corresponderá al </w:t>
      </w:r>
      <w:r w:rsidR="00C91B3D" w:rsidRPr="00EA14E8">
        <w:rPr>
          <w:rFonts w:ascii="Garamond" w:hAnsi="Garamond"/>
          <w:b/>
          <w:bCs/>
          <w:lang w:val="es-MX"/>
        </w:rPr>
        <w:t>DIF Municipal, Dirección de</w:t>
      </w:r>
      <w:r w:rsidR="00870448" w:rsidRPr="00EA14E8">
        <w:rPr>
          <w:rFonts w:ascii="Garamond" w:hAnsi="Garamond"/>
          <w:b/>
          <w:bCs/>
          <w:lang w:val="es-MX"/>
        </w:rPr>
        <w:t xml:space="preserve"> INMUJERES </w:t>
      </w:r>
      <w:r w:rsidRPr="00EA14E8">
        <w:rPr>
          <w:rFonts w:ascii="Garamond" w:hAnsi="Garamond"/>
          <w:b/>
          <w:bCs/>
          <w:lang w:val="es-MX"/>
        </w:rPr>
        <w:t>con la participación de todas las dependencias y entidades de la administración pública municipal.</w:t>
      </w:r>
    </w:p>
    <w:p w14:paraId="705D2E7F" w14:textId="77777777" w:rsidR="008A7EFA" w:rsidRPr="00EA14E8" w:rsidRDefault="008A7EFA" w:rsidP="00B15849">
      <w:pPr>
        <w:spacing w:after="0" w:line="240" w:lineRule="auto"/>
        <w:jc w:val="both"/>
        <w:rPr>
          <w:rFonts w:ascii="Garamond" w:hAnsi="Garamond"/>
          <w:b/>
          <w:bCs/>
          <w:lang w:val="es-MX"/>
        </w:rPr>
      </w:pPr>
    </w:p>
    <w:p w14:paraId="6D82CA09" w14:textId="520462D2" w:rsidR="00CD0B62" w:rsidRPr="00EA14E8" w:rsidRDefault="00A61882" w:rsidP="00B15849">
      <w:pPr>
        <w:spacing w:after="0" w:line="240" w:lineRule="auto"/>
        <w:jc w:val="both"/>
        <w:rPr>
          <w:rFonts w:ascii="Garamond" w:hAnsi="Garamond"/>
        </w:rPr>
      </w:pPr>
      <w:r w:rsidRPr="00EA14E8">
        <w:rPr>
          <w:rFonts w:ascii="Garamond" w:hAnsi="Garamond"/>
          <w:b/>
          <w:bCs/>
        </w:rPr>
        <w:t xml:space="preserve">Estrategia 2: </w:t>
      </w:r>
      <w:r w:rsidRPr="00EA14E8">
        <w:rPr>
          <w:rFonts w:ascii="Garamond" w:hAnsi="Garamond"/>
        </w:rPr>
        <w:t>Prevenir, atender y contribuir a la erradicación de la violencia de género mediante acciones de sensibilización, coordinación institucional, atención integral y fortalecimiento de los mecanismos de protección.</w:t>
      </w:r>
    </w:p>
    <w:p w14:paraId="142B6BFF" w14:textId="77777777" w:rsidR="00A61882" w:rsidRPr="00EA14E8" w:rsidRDefault="00A61882" w:rsidP="00B15849">
      <w:pPr>
        <w:spacing w:after="0" w:line="240" w:lineRule="auto"/>
        <w:jc w:val="both"/>
        <w:rPr>
          <w:rFonts w:ascii="Garamond" w:hAnsi="Garamond"/>
          <w:b/>
          <w:bCs/>
          <w:lang w:val="es-MX"/>
        </w:rPr>
      </w:pPr>
    </w:p>
    <w:p w14:paraId="2C17B72F" w14:textId="77777777" w:rsidR="00A61882"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476179DB" w14:textId="00BEA049" w:rsidR="006A741E" w:rsidRPr="00EA14E8" w:rsidRDefault="006A741E" w:rsidP="00B15849">
      <w:pPr>
        <w:spacing w:after="0" w:line="240" w:lineRule="auto"/>
        <w:jc w:val="both"/>
        <w:rPr>
          <w:rFonts w:ascii="Garamond" w:hAnsi="Garamond"/>
          <w:b/>
          <w:bCs/>
          <w:lang w:val="es-MX"/>
        </w:rPr>
      </w:pPr>
      <w:r w:rsidRPr="00EA14E8">
        <w:rPr>
          <w:rFonts w:ascii="Garamond" w:hAnsi="Garamond"/>
          <w:b/>
          <w:bCs/>
        </w:rPr>
        <w:br/>
        <w:t>ODS 5 (Igualdad de género), ODS 16 (Instituciones sólidas)</w:t>
      </w:r>
    </w:p>
    <w:p w14:paraId="0D36E09B" w14:textId="77777777" w:rsidR="006A741E" w:rsidRPr="00EA14E8" w:rsidRDefault="006A741E" w:rsidP="00B15849">
      <w:pPr>
        <w:spacing w:after="0" w:line="240" w:lineRule="auto"/>
        <w:jc w:val="both"/>
        <w:rPr>
          <w:rFonts w:ascii="Garamond" w:hAnsi="Garamond"/>
          <w:b/>
          <w:bCs/>
          <w:lang w:val="es-MX"/>
        </w:rPr>
      </w:pPr>
    </w:p>
    <w:p w14:paraId="48F7E0F5" w14:textId="327FD7B3"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687DEDD8" w14:textId="77777777" w:rsidR="0060105C" w:rsidRPr="00EA14E8" w:rsidRDefault="0060105C" w:rsidP="00B15849">
      <w:pPr>
        <w:numPr>
          <w:ilvl w:val="0"/>
          <w:numId w:val="21"/>
        </w:numPr>
        <w:spacing w:after="0" w:line="240" w:lineRule="auto"/>
        <w:jc w:val="both"/>
        <w:rPr>
          <w:rFonts w:ascii="Garamond" w:hAnsi="Garamond"/>
          <w:lang w:val="es-MX"/>
        </w:rPr>
      </w:pPr>
      <w:r w:rsidRPr="00EA14E8">
        <w:rPr>
          <w:rFonts w:ascii="Garamond" w:hAnsi="Garamond"/>
          <w:lang w:val="es-MX"/>
        </w:rPr>
        <w:t xml:space="preserve">Implementar campañas de sensibilización. </w:t>
      </w:r>
    </w:p>
    <w:p w14:paraId="421A6550" w14:textId="77777777" w:rsidR="0060105C" w:rsidRPr="00EA14E8" w:rsidRDefault="0060105C" w:rsidP="00B15849">
      <w:pPr>
        <w:numPr>
          <w:ilvl w:val="0"/>
          <w:numId w:val="21"/>
        </w:numPr>
        <w:spacing w:after="0" w:line="240" w:lineRule="auto"/>
        <w:jc w:val="both"/>
        <w:rPr>
          <w:rFonts w:ascii="Garamond" w:hAnsi="Garamond"/>
          <w:lang w:val="es-MX"/>
        </w:rPr>
      </w:pPr>
      <w:r w:rsidRPr="00EA14E8">
        <w:rPr>
          <w:rFonts w:ascii="Garamond" w:hAnsi="Garamond"/>
          <w:lang w:val="es-MX"/>
        </w:rPr>
        <w:t xml:space="preserve">Fortalecer la atención a mujeres en situación de violencia. </w:t>
      </w:r>
    </w:p>
    <w:p w14:paraId="71CA6E65" w14:textId="77777777" w:rsidR="0076272B" w:rsidRPr="00EA14E8" w:rsidRDefault="0076272B" w:rsidP="00B15849">
      <w:pPr>
        <w:spacing w:after="0" w:line="240" w:lineRule="auto"/>
        <w:jc w:val="both"/>
        <w:rPr>
          <w:rFonts w:ascii="Garamond" w:hAnsi="Garamond"/>
          <w:lang w:val="es-MX"/>
        </w:rPr>
      </w:pPr>
    </w:p>
    <w:p w14:paraId="02B98968" w14:textId="77777777" w:rsidR="0076272B" w:rsidRPr="00EA14E8" w:rsidRDefault="0076272B" w:rsidP="00B15849">
      <w:pPr>
        <w:spacing w:after="0" w:line="240" w:lineRule="auto"/>
        <w:jc w:val="both"/>
        <w:rPr>
          <w:rFonts w:ascii="Garamond" w:hAnsi="Garamond"/>
          <w:lang w:val="es-MX"/>
        </w:rPr>
      </w:pPr>
      <w:r w:rsidRPr="00EA14E8">
        <w:rPr>
          <w:rFonts w:ascii="Garamond" w:hAnsi="Garamond"/>
          <w:b/>
          <w:bCs/>
          <w:lang w:val="es-MX"/>
        </w:rPr>
        <w:t>Mecanismo de implementación y dependencias responsables</w:t>
      </w:r>
      <w:r w:rsidRPr="00EA14E8">
        <w:rPr>
          <w:rFonts w:ascii="Garamond" w:hAnsi="Garamond"/>
          <w:lang w:val="es-MX"/>
        </w:rPr>
        <w:t>:</w:t>
      </w:r>
    </w:p>
    <w:p w14:paraId="22D90E2F" w14:textId="08B25D29" w:rsidR="0076272B" w:rsidRPr="00EA14E8" w:rsidRDefault="0076272B" w:rsidP="00B15849">
      <w:pPr>
        <w:spacing w:after="0" w:line="240" w:lineRule="auto"/>
        <w:jc w:val="both"/>
        <w:rPr>
          <w:rFonts w:ascii="Garamond" w:hAnsi="Garamond"/>
          <w:lang w:val="es-MX"/>
        </w:rPr>
      </w:pPr>
      <w:r w:rsidRPr="00EA14E8">
        <w:rPr>
          <w:rFonts w:ascii="Garamond" w:hAnsi="Garamond"/>
          <w:lang w:val="es-MX"/>
        </w:rPr>
        <w:t xml:space="preserve">La estrategia se desarrollará mediante campañas de información y sensibilización, acciones de prevención comunitaria, orientación jurídica y psicológica, así como mecanismos de canalización y atención de mujeres en situación de violencia. </w:t>
      </w:r>
      <w:r w:rsidRPr="00EA14E8">
        <w:rPr>
          <w:rFonts w:ascii="Garamond" w:hAnsi="Garamond"/>
          <w:b/>
          <w:bCs/>
          <w:lang w:val="es-MX"/>
        </w:rPr>
        <w:t>Su implementación estará a cargo de</w:t>
      </w:r>
      <w:r w:rsidR="00870448" w:rsidRPr="00EA14E8">
        <w:rPr>
          <w:rFonts w:ascii="Garamond" w:hAnsi="Garamond"/>
          <w:b/>
          <w:bCs/>
          <w:lang w:val="es-MX"/>
        </w:rPr>
        <w:t xml:space="preserve"> la Dirección de INMUJERES, </w:t>
      </w:r>
      <w:r w:rsidRPr="00EA14E8">
        <w:rPr>
          <w:rFonts w:ascii="Garamond" w:hAnsi="Garamond"/>
          <w:b/>
          <w:bCs/>
          <w:lang w:val="es-MX"/>
        </w:rPr>
        <w:t>DIF Municipal, Seguridad Pública Municipal</w:t>
      </w:r>
      <w:r w:rsidR="00870448" w:rsidRPr="00EA14E8">
        <w:rPr>
          <w:rFonts w:ascii="Garamond" w:hAnsi="Garamond"/>
          <w:b/>
          <w:bCs/>
          <w:lang w:val="es-MX"/>
        </w:rPr>
        <w:t>,</w:t>
      </w:r>
      <w:r w:rsidRPr="00EA14E8">
        <w:rPr>
          <w:rFonts w:ascii="Garamond" w:hAnsi="Garamond"/>
          <w:b/>
          <w:bCs/>
          <w:lang w:val="es-MX"/>
        </w:rPr>
        <w:t xml:space="preserve"> </w:t>
      </w:r>
      <w:r w:rsidR="00870448" w:rsidRPr="00EA14E8">
        <w:rPr>
          <w:rFonts w:ascii="Garamond" w:hAnsi="Garamond"/>
          <w:b/>
          <w:bCs/>
          <w:lang w:val="es-MX"/>
        </w:rPr>
        <w:t>en conjunto con todas y cada una de las instancias del H. Ayuntamiento.</w:t>
      </w:r>
    </w:p>
    <w:p w14:paraId="52085681" w14:textId="77777777" w:rsidR="0076272B" w:rsidRPr="00EA14E8" w:rsidRDefault="0076272B" w:rsidP="00B15849">
      <w:pPr>
        <w:spacing w:after="0" w:line="240" w:lineRule="auto"/>
        <w:jc w:val="both"/>
        <w:rPr>
          <w:rFonts w:ascii="Garamond" w:hAnsi="Garamond"/>
          <w:lang w:val="es-MX"/>
        </w:rPr>
      </w:pPr>
    </w:p>
    <w:p w14:paraId="58EB3048" w14:textId="0FBC7148" w:rsidR="0060105C" w:rsidRPr="00EA14E8" w:rsidRDefault="0060105C" w:rsidP="00B15849">
      <w:pPr>
        <w:spacing w:after="0" w:line="240" w:lineRule="auto"/>
        <w:jc w:val="both"/>
        <w:rPr>
          <w:rFonts w:ascii="Garamond" w:hAnsi="Garamond"/>
          <w:b/>
          <w:bCs/>
          <w:lang w:val="es-MX"/>
        </w:rPr>
      </w:pPr>
      <w:r w:rsidRPr="00EA14E8">
        <w:rPr>
          <w:rFonts w:ascii="Garamond" w:hAnsi="Garamond"/>
          <w:b/>
          <w:bCs/>
          <w:lang w:val="es-MX"/>
        </w:rPr>
        <w:t>EJE TRANSVERSAL IV</w:t>
      </w:r>
      <w:r w:rsidR="00CD0B62" w:rsidRPr="00EA14E8">
        <w:rPr>
          <w:rFonts w:ascii="Garamond" w:hAnsi="Garamond"/>
          <w:b/>
          <w:bCs/>
          <w:lang w:val="es-MX"/>
        </w:rPr>
        <w:t xml:space="preserve"> </w:t>
      </w:r>
      <w:r w:rsidRPr="00EA14E8">
        <w:rPr>
          <w:rFonts w:ascii="Garamond" w:hAnsi="Garamond"/>
          <w:b/>
          <w:bCs/>
          <w:lang w:val="es-MX"/>
        </w:rPr>
        <w:t>Gobierno eficiente</w:t>
      </w:r>
    </w:p>
    <w:p w14:paraId="3A5DA659" w14:textId="77777777" w:rsidR="00CD0B62" w:rsidRPr="00EA14E8" w:rsidRDefault="00CD0B62" w:rsidP="00B15849">
      <w:pPr>
        <w:spacing w:after="0" w:line="240" w:lineRule="auto"/>
        <w:jc w:val="both"/>
        <w:rPr>
          <w:rFonts w:ascii="Garamond" w:hAnsi="Garamond"/>
          <w:b/>
          <w:bCs/>
          <w:lang w:val="es-MX"/>
        </w:rPr>
      </w:pPr>
    </w:p>
    <w:p w14:paraId="38C90729" w14:textId="1ADAACC5"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Objetivo</w:t>
      </w:r>
      <w:r w:rsidR="00CD0B62" w:rsidRPr="00EA14E8">
        <w:rPr>
          <w:rFonts w:ascii="Garamond" w:hAnsi="Garamond"/>
          <w:b/>
          <w:bCs/>
          <w:lang w:val="es-MX"/>
        </w:rPr>
        <w:t xml:space="preserve">: </w:t>
      </w:r>
      <w:r w:rsidRPr="00EA14E8">
        <w:rPr>
          <w:rFonts w:ascii="Garamond" w:hAnsi="Garamond"/>
          <w:lang w:val="es-MX"/>
        </w:rPr>
        <w:t>Optimizar el desempeño institucional mediante la mejora continua de los procesos administrativos y el uso eficiente de los recursos.</w:t>
      </w:r>
    </w:p>
    <w:p w14:paraId="291F6066" w14:textId="77777777" w:rsidR="00CD0B62" w:rsidRPr="00EA14E8" w:rsidRDefault="00CD0B62" w:rsidP="00B15849">
      <w:pPr>
        <w:spacing w:after="0" w:line="240" w:lineRule="auto"/>
        <w:jc w:val="both"/>
        <w:rPr>
          <w:rFonts w:ascii="Garamond" w:hAnsi="Garamond"/>
          <w:b/>
          <w:bCs/>
          <w:lang w:val="es-MX"/>
        </w:rPr>
      </w:pPr>
    </w:p>
    <w:p w14:paraId="44A3718C" w14:textId="0AD65FA1" w:rsidR="006A741E" w:rsidRPr="00EA14E8" w:rsidRDefault="00A61882" w:rsidP="00B15849">
      <w:pPr>
        <w:spacing w:after="0" w:line="240" w:lineRule="auto"/>
        <w:jc w:val="both"/>
        <w:rPr>
          <w:rFonts w:ascii="Garamond" w:hAnsi="Garamond"/>
        </w:rPr>
      </w:pPr>
      <w:r w:rsidRPr="00EA14E8">
        <w:rPr>
          <w:rFonts w:ascii="Garamond" w:hAnsi="Garamond"/>
          <w:b/>
          <w:bCs/>
        </w:rPr>
        <w:t xml:space="preserve">Estrategia 1: </w:t>
      </w:r>
      <w:r w:rsidRPr="00EA14E8">
        <w:rPr>
          <w:rFonts w:ascii="Garamond" w:hAnsi="Garamond"/>
        </w:rPr>
        <w:t>Consolidar una gestión administrativa eficiente, transparente y orientada a resultados mediante la optimización de los procesos, el fortalecimiento institucional y la mejora continua de la prestación de los servicios municipales.</w:t>
      </w:r>
    </w:p>
    <w:p w14:paraId="2A6CC891" w14:textId="77777777" w:rsidR="00A61882" w:rsidRPr="00EA14E8" w:rsidRDefault="00A61882" w:rsidP="00B15849">
      <w:pPr>
        <w:spacing w:after="0" w:line="240" w:lineRule="auto"/>
        <w:jc w:val="both"/>
        <w:rPr>
          <w:rFonts w:ascii="Garamond" w:hAnsi="Garamond"/>
          <w:b/>
          <w:bCs/>
        </w:rPr>
      </w:pPr>
    </w:p>
    <w:p w14:paraId="5D55FC18" w14:textId="77777777" w:rsidR="006A741E" w:rsidRPr="00EA14E8" w:rsidRDefault="006A741E" w:rsidP="00B15849">
      <w:pPr>
        <w:spacing w:after="0" w:line="240" w:lineRule="auto"/>
        <w:jc w:val="both"/>
        <w:rPr>
          <w:rFonts w:ascii="Garamond" w:hAnsi="Garamond"/>
          <w:b/>
          <w:bCs/>
        </w:rPr>
      </w:pPr>
      <w:r w:rsidRPr="00EA14E8">
        <w:rPr>
          <w:rFonts w:ascii="Garamond" w:hAnsi="Garamond"/>
          <w:b/>
          <w:bCs/>
        </w:rPr>
        <w:t>Vinculación ODS:</w:t>
      </w:r>
    </w:p>
    <w:p w14:paraId="31020A63" w14:textId="56ED0141" w:rsidR="00CD0B62" w:rsidRPr="00EA14E8" w:rsidRDefault="006A741E" w:rsidP="00B15849">
      <w:pPr>
        <w:spacing w:after="0" w:line="240" w:lineRule="auto"/>
        <w:jc w:val="both"/>
        <w:rPr>
          <w:rFonts w:ascii="Garamond" w:hAnsi="Garamond"/>
        </w:rPr>
      </w:pPr>
      <w:r w:rsidRPr="00EA14E8">
        <w:rPr>
          <w:rFonts w:ascii="Garamond" w:hAnsi="Garamond"/>
        </w:rPr>
        <w:t>ODS 16 (Instituciones sólidas)</w:t>
      </w:r>
    </w:p>
    <w:p w14:paraId="2A6550CD" w14:textId="77777777" w:rsidR="006A741E" w:rsidRPr="00EA14E8" w:rsidRDefault="006A741E" w:rsidP="00B15849">
      <w:pPr>
        <w:spacing w:after="0" w:line="240" w:lineRule="auto"/>
        <w:jc w:val="both"/>
        <w:rPr>
          <w:rFonts w:ascii="Garamond" w:hAnsi="Garamond"/>
          <w:b/>
          <w:bCs/>
          <w:lang w:val="es-MX"/>
        </w:rPr>
      </w:pPr>
    </w:p>
    <w:p w14:paraId="738D3B20" w14:textId="33C1E885"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0C223357" w14:textId="77777777" w:rsidR="0060105C" w:rsidRPr="00EA14E8" w:rsidRDefault="0060105C" w:rsidP="00B15849">
      <w:pPr>
        <w:numPr>
          <w:ilvl w:val="0"/>
          <w:numId w:val="22"/>
        </w:numPr>
        <w:spacing w:after="0" w:line="240" w:lineRule="auto"/>
        <w:jc w:val="both"/>
        <w:rPr>
          <w:rFonts w:ascii="Garamond" w:hAnsi="Garamond"/>
          <w:lang w:val="es-MX"/>
        </w:rPr>
      </w:pPr>
      <w:r w:rsidRPr="00EA14E8">
        <w:rPr>
          <w:rFonts w:ascii="Garamond" w:hAnsi="Garamond"/>
          <w:lang w:val="es-MX"/>
        </w:rPr>
        <w:t xml:space="preserve">Implementar procesos de mejora continua. </w:t>
      </w:r>
    </w:p>
    <w:p w14:paraId="171835B3" w14:textId="77777777" w:rsidR="0060105C" w:rsidRPr="00EA14E8" w:rsidRDefault="0060105C" w:rsidP="00B15849">
      <w:pPr>
        <w:numPr>
          <w:ilvl w:val="0"/>
          <w:numId w:val="22"/>
        </w:numPr>
        <w:spacing w:after="0" w:line="240" w:lineRule="auto"/>
        <w:jc w:val="both"/>
        <w:rPr>
          <w:rFonts w:ascii="Garamond" w:hAnsi="Garamond"/>
          <w:lang w:val="es-MX"/>
        </w:rPr>
      </w:pPr>
      <w:r w:rsidRPr="00EA14E8">
        <w:rPr>
          <w:rFonts w:ascii="Garamond" w:hAnsi="Garamond"/>
          <w:lang w:val="es-MX"/>
        </w:rPr>
        <w:t xml:space="preserve">Evaluar el desempeño institucional de manera periódica. </w:t>
      </w:r>
    </w:p>
    <w:p w14:paraId="1154DB39" w14:textId="77777777" w:rsidR="00CD0B62" w:rsidRPr="00EA14E8" w:rsidRDefault="00CD0B62" w:rsidP="00B15849">
      <w:pPr>
        <w:spacing w:after="0" w:line="240" w:lineRule="auto"/>
        <w:jc w:val="both"/>
        <w:rPr>
          <w:rFonts w:ascii="Garamond" w:hAnsi="Garamond"/>
          <w:b/>
          <w:bCs/>
          <w:lang w:val="es-MX"/>
        </w:rPr>
      </w:pPr>
    </w:p>
    <w:p w14:paraId="5CA7FDE7" w14:textId="77777777" w:rsidR="0076272B" w:rsidRPr="00EA14E8" w:rsidRDefault="0076272B"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33C45EA9" w14:textId="68AEFFCE" w:rsidR="0076272B" w:rsidRPr="00EA14E8" w:rsidRDefault="0076272B" w:rsidP="00B15849">
      <w:pPr>
        <w:spacing w:after="0" w:line="240" w:lineRule="auto"/>
        <w:jc w:val="both"/>
        <w:rPr>
          <w:rFonts w:ascii="Garamond" w:hAnsi="Garamond"/>
          <w:lang w:val="es-MX"/>
        </w:rPr>
      </w:pPr>
      <w:r w:rsidRPr="00EA14E8">
        <w:rPr>
          <w:rFonts w:ascii="Garamond" w:hAnsi="Garamond"/>
          <w:lang w:val="es-MX"/>
        </w:rPr>
        <w:t xml:space="preserve">La presente estrategia se implementará mediante la revisión y actualización permanente de procedimientos administrativos, la simplificación de procesos internos, el fortalecimiento de las capacidades institucionales y la evaluación periódica del desempeño de las distintas áreas municipales. Su ejecución corresponderá a la </w:t>
      </w:r>
      <w:r w:rsidRPr="00EA14E8">
        <w:rPr>
          <w:rFonts w:ascii="Garamond" w:hAnsi="Garamond"/>
          <w:b/>
          <w:bCs/>
          <w:lang w:val="es-MX"/>
        </w:rPr>
        <w:t xml:space="preserve">Secretaría del Ayuntamiento, la Tesorería Municipal y </w:t>
      </w:r>
      <w:r w:rsidR="00870448" w:rsidRPr="00EA14E8">
        <w:rPr>
          <w:rFonts w:ascii="Garamond" w:hAnsi="Garamond"/>
          <w:b/>
          <w:bCs/>
          <w:lang w:val="es-MX"/>
        </w:rPr>
        <w:t>Organo Interno de Control.</w:t>
      </w:r>
    </w:p>
    <w:p w14:paraId="024CC355" w14:textId="77777777" w:rsidR="0076272B" w:rsidRPr="00EA14E8" w:rsidRDefault="0076272B" w:rsidP="00B15849">
      <w:pPr>
        <w:spacing w:after="0" w:line="240" w:lineRule="auto"/>
        <w:jc w:val="both"/>
        <w:rPr>
          <w:rFonts w:ascii="Garamond" w:hAnsi="Garamond"/>
          <w:b/>
          <w:bCs/>
          <w:lang w:val="es-MX"/>
        </w:rPr>
      </w:pPr>
    </w:p>
    <w:p w14:paraId="31BFA226" w14:textId="44BF5135" w:rsidR="00CD0B62" w:rsidRPr="00EA14E8" w:rsidRDefault="00A61882" w:rsidP="00B15849">
      <w:pPr>
        <w:spacing w:after="0" w:line="240" w:lineRule="auto"/>
        <w:jc w:val="both"/>
        <w:rPr>
          <w:rFonts w:ascii="Garamond" w:hAnsi="Garamond"/>
          <w:b/>
          <w:bCs/>
        </w:rPr>
      </w:pPr>
      <w:r w:rsidRPr="00EA14E8">
        <w:rPr>
          <w:rFonts w:ascii="Garamond" w:hAnsi="Garamond"/>
          <w:b/>
          <w:bCs/>
        </w:rPr>
        <w:t xml:space="preserve">Estrategia 2: </w:t>
      </w:r>
      <w:r w:rsidRPr="00EA14E8">
        <w:rPr>
          <w:rFonts w:ascii="Garamond" w:hAnsi="Garamond"/>
        </w:rPr>
        <w:t>Optimizar el uso de los recursos públicos mediante el fortalecimiento de los procesos de planeación, programación, presupuestación, seguimiento y evaluación del ejercicio del gasto.</w:t>
      </w:r>
    </w:p>
    <w:p w14:paraId="30369904" w14:textId="77777777" w:rsidR="00A61882" w:rsidRPr="00EA14E8" w:rsidRDefault="00A61882" w:rsidP="00B15849">
      <w:pPr>
        <w:spacing w:after="0" w:line="240" w:lineRule="auto"/>
        <w:jc w:val="both"/>
        <w:rPr>
          <w:rFonts w:ascii="Garamond" w:hAnsi="Garamond"/>
          <w:b/>
          <w:bCs/>
          <w:lang w:val="es-MX"/>
        </w:rPr>
      </w:pPr>
    </w:p>
    <w:p w14:paraId="35715D0A" w14:textId="459673E3" w:rsidR="006A741E" w:rsidRPr="00EA14E8" w:rsidRDefault="006A741E" w:rsidP="00B15849">
      <w:pPr>
        <w:spacing w:after="0" w:line="240" w:lineRule="auto"/>
        <w:jc w:val="both"/>
        <w:rPr>
          <w:rFonts w:ascii="Garamond" w:hAnsi="Garamond"/>
          <w:b/>
          <w:bCs/>
          <w:lang w:val="es-MX"/>
        </w:rPr>
      </w:pPr>
      <w:r w:rsidRPr="00EA14E8">
        <w:rPr>
          <w:rFonts w:ascii="Garamond" w:hAnsi="Garamond"/>
          <w:b/>
          <w:bCs/>
        </w:rPr>
        <w:t>Vinculación ODS:</w:t>
      </w:r>
      <w:r w:rsidRPr="00EA14E8">
        <w:rPr>
          <w:rFonts w:ascii="Garamond" w:hAnsi="Garamond"/>
          <w:b/>
          <w:bCs/>
        </w:rPr>
        <w:br/>
      </w:r>
      <w:r w:rsidRPr="00EA14E8">
        <w:rPr>
          <w:rFonts w:ascii="Garamond" w:hAnsi="Garamond"/>
        </w:rPr>
        <w:t>ODS 12 (Producción y consumo responsables), ODS 16 (Instituciones sólidas)</w:t>
      </w:r>
    </w:p>
    <w:p w14:paraId="1A5EB755" w14:textId="77777777" w:rsidR="006A741E" w:rsidRPr="00EA14E8" w:rsidRDefault="006A741E" w:rsidP="00B15849">
      <w:pPr>
        <w:spacing w:after="0" w:line="240" w:lineRule="auto"/>
        <w:jc w:val="both"/>
        <w:rPr>
          <w:rFonts w:ascii="Garamond" w:hAnsi="Garamond"/>
          <w:b/>
          <w:bCs/>
          <w:lang w:val="es-MX"/>
        </w:rPr>
      </w:pPr>
    </w:p>
    <w:p w14:paraId="5EE9D114" w14:textId="4E29B989" w:rsidR="0060105C" w:rsidRPr="00EA14E8" w:rsidRDefault="0060105C" w:rsidP="00B15849">
      <w:pPr>
        <w:spacing w:after="0" w:line="240" w:lineRule="auto"/>
        <w:jc w:val="both"/>
        <w:rPr>
          <w:rFonts w:ascii="Garamond" w:hAnsi="Garamond"/>
          <w:lang w:val="es-MX"/>
        </w:rPr>
      </w:pPr>
      <w:r w:rsidRPr="00EA14E8">
        <w:rPr>
          <w:rFonts w:ascii="Garamond" w:hAnsi="Garamond"/>
          <w:b/>
          <w:bCs/>
          <w:lang w:val="es-MX"/>
        </w:rPr>
        <w:t>Líneas de acción:</w:t>
      </w:r>
    </w:p>
    <w:p w14:paraId="4B06CFFF" w14:textId="77777777" w:rsidR="0060105C" w:rsidRPr="00EA14E8" w:rsidRDefault="0060105C" w:rsidP="00B15849">
      <w:pPr>
        <w:numPr>
          <w:ilvl w:val="0"/>
          <w:numId w:val="23"/>
        </w:numPr>
        <w:spacing w:after="0" w:line="240" w:lineRule="auto"/>
        <w:jc w:val="both"/>
        <w:rPr>
          <w:rFonts w:ascii="Garamond" w:hAnsi="Garamond"/>
          <w:lang w:val="es-MX"/>
        </w:rPr>
      </w:pPr>
      <w:r w:rsidRPr="00EA14E8">
        <w:rPr>
          <w:rFonts w:ascii="Garamond" w:hAnsi="Garamond"/>
          <w:lang w:val="es-MX"/>
        </w:rPr>
        <w:t xml:space="preserve">Establecer mecanismos de planeación y seguimiento presupuestal. </w:t>
      </w:r>
    </w:p>
    <w:p w14:paraId="5F663A68" w14:textId="77777777" w:rsidR="0060105C" w:rsidRPr="00EA14E8" w:rsidRDefault="0060105C" w:rsidP="00B15849">
      <w:pPr>
        <w:numPr>
          <w:ilvl w:val="0"/>
          <w:numId w:val="23"/>
        </w:numPr>
        <w:spacing w:after="0" w:line="240" w:lineRule="auto"/>
        <w:jc w:val="both"/>
        <w:rPr>
          <w:rFonts w:ascii="Garamond" w:hAnsi="Garamond"/>
          <w:lang w:val="es-MX"/>
        </w:rPr>
      </w:pPr>
      <w:r w:rsidRPr="00EA14E8">
        <w:rPr>
          <w:rFonts w:ascii="Garamond" w:hAnsi="Garamond"/>
          <w:lang w:val="es-MX"/>
        </w:rPr>
        <w:t>Promover el uso responsable y transparente de los recursos.</w:t>
      </w:r>
    </w:p>
    <w:p w14:paraId="4167205F" w14:textId="77777777" w:rsidR="0076272B" w:rsidRPr="00EA14E8" w:rsidRDefault="0076272B" w:rsidP="00B15849">
      <w:pPr>
        <w:spacing w:after="0" w:line="240" w:lineRule="auto"/>
        <w:jc w:val="both"/>
        <w:rPr>
          <w:rFonts w:ascii="Garamond" w:hAnsi="Garamond"/>
          <w:lang w:val="es-MX"/>
        </w:rPr>
      </w:pPr>
    </w:p>
    <w:p w14:paraId="75B83A60" w14:textId="77777777" w:rsidR="0076272B" w:rsidRPr="00EA14E8" w:rsidRDefault="0076272B" w:rsidP="00B15849">
      <w:pPr>
        <w:spacing w:after="0" w:line="240" w:lineRule="auto"/>
        <w:jc w:val="both"/>
        <w:rPr>
          <w:rFonts w:ascii="Garamond" w:hAnsi="Garamond"/>
          <w:b/>
          <w:bCs/>
          <w:lang w:val="es-MX"/>
        </w:rPr>
      </w:pPr>
      <w:r w:rsidRPr="00EA14E8">
        <w:rPr>
          <w:rFonts w:ascii="Garamond" w:hAnsi="Garamond"/>
          <w:b/>
          <w:bCs/>
          <w:lang w:val="es-MX"/>
        </w:rPr>
        <w:t>Mecanismo de implementación y dependencias responsables:</w:t>
      </w:r>
    </w:p>
    <w:p w14:paraId="37A464BE" w14:textId="59008B46" w:rsidR="0076272B" w:rsidRPr="00EA14E8" w:rsidRDefault="0076272B" w:rsidP="00B15849">
      <w:pPr>
        <w:spacing w:after="0" w:line="240" w:lineRule="auto"/>
        <w:jc w:val="both"/>
        <w:rPr>
          <w:rFonts w:ascii="Garamond" w:hAnsi="Garamond"/>
          <w:b/>
          <w:bCs/>
          <w:lang w:val="es-MX"/>
        </w:rPr>
      </w:pPr>
      <w:r w:rsidRPr="00EA14E8">
        <w:rPr>
          <w:rFonts w:ascii="Garamond" w:hAnsi="Garamond"/>
          <w:lang w:val="es-MX"/>
        </w:rPr>
        <w:t xml:space="preserve">La estrategia se desarrollará mediante mecanismos de planeación, programación, seguimiento y evaluación del gasto público, procurando que los recursos municipales sean ejercidos con criterios de eficiencia, eficacia, economía, transparencia y rendición de cuentas. </w:t>
      </w:r>
      <w:r w:rsidRPr="00EA14E8">
        <w:rPr>
          <w:rFonts w:ascii="Garamond" w:hAnsi="Garamond"/>
          <w:b/>
          <w:bCs/>
          <w:lang w:val="es-MX"/>
        </w:rPr>
        <w:t xml:space="preserve">Estas acciones serán coordinadas por la Tesorería Municipal, el Órgano Interno de Control </w:t>
      </w:r>
      <w:r w:rsidR="00870448" w:rsidRPr="00EA14E8">
        <w:rPr>
          <w:rFonts w:ascii="Garamond" w:hAnsi="Garamond"/>
          <w:b/>
          <w:bCs/>
          <w:lang w:val="es-MX"/>
        </w:rPr>
        <w:t>y Unidad de Transparencia.</w:t>
      </w:r>
    </w:p>
    <w:p w14:paraId="39F305AB" w14:textId="77777777" w:rsidR="0076272B" w:rsidRPr="00EA14E8" w:rsidRDefault="0076272B" w:rsidP="00B15849">
      <w:pPr>
        <w:spacing w:after="0" w:line="240" w:lineRule="auto"/>
        <w:jc w:val="both"/>
        <w:rPr>
          <w:rFonts w:ascii="Garamond" w:hAnsi="Garamond"/>
          <w:lang w:val="es-MX"/>
        </w:rPr>
      </w:pPr>
    </w:p>
    <w:p w14:paraId="1F4C0A3E" w14:textId="77777777" w:rsidR="008D3227" w:rsidRPr="00EA14E8" w:rsidRDefault="008D3227" w:rsidP="00B15849">
      <w:pPr>
        <w:spacing w:after="0" w:line="240" w:lineRule="auto"/>
        <w:jc w:val="both"/>
        <w:rPr>
          <w:rFonts w:ascii="Garamond" w:hAnsi="Garamond"/>
          <w:b/>
          <w:bCs/>
          <w:lang w:val="es-MX"/>
        </w:rPr>
      </w:pPr>
    </w:p>
    <w:p w14:paraId="3D0E4BDF" w14:textId="77777777" w:rsidR="00A61882" w:rsidRPr="00EA14E8" w:rsidRDefault="00A61882" w:rsidP="00B15849">
      <w:pPr>
        <w:pStyle w:val="Ttulo1"/>
        <w:spacing w:before="0" w:after="0" w:line="240" w:lineRule="auto"/>
        <w:jc w:val="both"/>
        <w:rPr>
          <w:rFonts w:ascii="Garamond" w:hAnsi="Garamond"/>
          <w:b/>
          <w:bCs/>
          <w:color w:val="auto"/>
          <w:sz w:val="24"/>
          <w:szCs w:val="24"/>
          <w:lang w:val="es-MX"/>
        </w:rPr>
      </w:pPr>
    </w:p>
    <w:p w14:paraId="482B3C37" w14:textId="77777777" w:rsidR="00A61882" w:rsidRPr="00EA14E8" w:rsidRDefault="00A61882" w:rsidP="00B15849">
      <w:pPr>
        <w:pStyle w:val="Ttulo1"/>
        <w:spacing w:before="0" w:after="0" w:line="240" w:lineRule="auto"/>
        <w:jc w:val="both"/>
        <w:rPr>
          <w:rFonts w:ascii="Garamond" w:hAnsi="Garamond"/>
          <w:b/>
          <w:bCs/>
          <w:color w:val="auto"/>
          <w:sz w:val="24"/>
          <w:szCs w:val="24"/>
          <w:lang w:val="es-MX"/>
        </w:rPr>
      </w:pPr>
    </w:p>
    <w:p w14:paraId="2D82C4D8" w14:textId="68816C79" w:rsidR="003D1068" w:rsidRPr="00EA14E8" w:rsidRDefault="003D1068" w:rsidP="00B15849">
      <w:pPr>
        <w:pStyle w:val="Ttulo1"/>
        <w:spacing w:before="0" w:after="0" w:line="240" w:lineRule="auto"/>
        <w:jc w:val="both"/>
        <w:rPr>
          <w:rFonts w:ascii="Garamond" w:hAnsi="Garamond"/>
          <w:b/>
          <w:bCs/>
          <w:color w:val="auto"/>
          <w:sz w:val="24"/>
          <w:szCs w:val="24"/>
          <w:lang w:val="es-MX"/>
        </w:rPr>
      </w:pPr>
      <w:bookmarkStart w:id="10" w:name="_Toc235008364"/>
      <w:r w:rsidRPr="00EA14E8">
        <w:rPr>
          <w:rFonts w:ascii="Garamond" w:hAnsi="Garamond"/>
          <w:b/>
          <w:bCs/>
          <w:color w:val="auto"/>
          <w:sz w:val="24"/>
          <w:szCs w:val="24"/>
          <w:lang w:val="es-MX"/>
        </w:rPr>
        <w:t>Proceso de Seguimiento y Evaluación</w:t>
      </w:r>
      <w:bookmarkEnd w:id="10"/>
    </w:p>
    <w:p w14:paraId="5310E6A0" w14:textId="77777777" w:rsidR="00CD0B62" w:rsidRPr="00EA14E8" w:rsidRDefault="00CD0B62" w:rsidP="00B15849">
      <w:pPr>
        <w:spacing w:after="0" w:line="240" w:lineRule="auto"/>
        <w:jc w:val="both"/>
        <w:rPr>
          <w:rFonts w:ascii="Garamond" w:hAnsi="Garamond"/>
          <w:lang w:val="es-MX"/>
        </w:rPr>
      </w:pPr>
    </w:p>
    <w:p w14:paraId="676C96E8" w14:textId="77777777" w:rsidR="00CD0B62" w:rsidRPr="00EA14E8" w:rsidRDefault="00CD0B62" w:rsidP="00B15849">
      <w:pPr>
        <w:spacing w:after="0" w:line="240" w:lineRule="auto"/>
        <w:ind w:firstLine="708"/>
        <w:jc w:val="both"/>
        <w:rPr>
          <w:rFonts w:ascii="Garamond" w:hAnsi="Garamond"/>
          <w:lang w:val="es-MX" w:eastAsia="es-MX"/>
        </w:rPr>
      </w:pPr>
      <w:r w:rsidRPr="00EA14E8">
        <w:rPr>
          <w:rFonts w:ascii="Garamond" w:hAnsi="Garamond"/>
          <w:lang w:val="es-MX" w:eastAsia="es-MX"/>
        </w:rPr>
        <w:t>El presente Plan Municipal de Desarrollo será evaluado mediante indicadores de desempeño de carácter estratégico, los cuales permiten medir el cumplimiento de los objetivos a nivel de resultados e impacto en la población, más allá de la ejecución de acciones.</w:t>
      </w:r>
    </w:p>
    <w:p w14:paraId="6C9DEF72" w14:textId="77777777" w:rsidR="00CD0B62" w:rsidRPr="00EA14E8" w:rsidRDefault="00CD0B62" w:rsidP="00B15849">
      <w:pPr>
        <w:spacing w:after="0" w:line="240" w:lineRule="auto"/>
        <w:jc w:val="both"/>
        <w:rPr>
          <w:rFonts w:ascii="Garamond" w:hAnsi="Garamond"/>
          <w:lang w:val="es-MX" w:eastAsia="es-MX"/>
        </w:rPr>
      </w:pPr>
    </w:p>
    <w:p w14:paraId="4BE62809" w14:textId="52283C4B" w:rsidR="00CD0B62" w:rsidRPr="00EA14E8" w:rsidRDefault="00CD0B62" w:rsidP="00B15849">
      <w:pPr>
        <w:spacing w:after="0" w:line="240" w:lineRule="auto"/>
        <w:jc w:val="both"/>
        <w:rPr>
          <w:rFonts w:ascii="Garamond" w:hAnsi="Garamond"/>
          <w:lang w:val="es-MX" w:eastAsia="es-MX"/>
        </w:rPr>
      </w:pPr>
      <w:r w:rsidRPr="00EA14E8">
        <w:rPr>
          <w:rFonts w:ascii="Garamond" w:hAnsi="Garamond"/>
          <w:lang w:val="es-MX" w:eastAsia="es-MX"/>
        </w:rPr>
        <w:t>Estos indicadores:</w:t>
      </w:r>
    </w:p>
    <w:p w14:paraId="724DE3B4" w14:textId="77777777" w:rsidR="00CD0B62" w:rsidRPr="00EA14E8" w:rsidRDefault="00CD0B62" w:rsidP="00B15849">
      <w:pPr>
        <w:spacing w:after="0" w:line="240" w:lineRule="auto"/>
        <w:jc w:val="both"/>
        <w:rPr>
          <w:rFonts w:ascii="Garamond" w:hAnsi="Garamond"/>
          <w:lang w:val="es-MX" w:eastAsia="es-MX"/>
        </w:rPr>
      </w:pPr>
    </w:p>
    <w:p w14:paraId="02AAA9B5" w14:textId="77777777" w:rsidR="00CD0B62" w:rsidRPr="00EA14E8" w:rsidRDefault="00CD0B62" w:rsidP="00B15849">
      <w:pPr>
        <w:pStyle w:val="Prrafodelista"/>
        <w:numPr>
          <w:ilvl w:val="0"/>
          <w:numId w:val="24"/>
        </w:numPr>
        <w:spacing w:after="0" w:line="240" w:lineRule="auto"/>
        <w:jc w:val="both"/>
        <w:rPr>
          <w:rFonts w:ascii="Garamond" w:hAnsi="Garamond"/>
          <w:lang w:val="es-MX" w:eastAsia="es-MX"/>
        </w:rPr>
      </w:pPr>
      <w:r w:rsidRPr="00EA14E8">
        <w:rPr>
          <w:rFonts w:ascii="Garamond" w:hAnsi="Garamond"/>
          <w:lang w:val="es-MX" w:eastAsia="es-MX"/>
        </w:rPr>
        <w:t>Se alinean directamente con los objetivos de cada eje rector.</w:t>
      </w:r>
    </w:p>
    <w:p w14:paraId="2A6BBD64" w14:textId="77777777" w:rsidR="00CD0B62" w:rsidRPr="00EA14E8" w:rsidRDefault="00CD0B62" w:rsidP="00B15849">
      <w:pPr>
        <w:pStyle w:val="Prrafodelista"/>
        <w:numPr>
          <w:ilvl w:val="0"/>
          <w:numId w:val="24"/>
        </w:numPr>
        <w:spacing w:after="0" w:line="240" w:lineRule="auto"/>
        <w:jc w:val="both"/>
        <w:rPr>
          <w:rFonts w:ascii="Garamond" w:hAnsi="Garamond"/>
          <w:lang w:val="es-MX" w:eastAsia="es-MX"/>
        </w:rPr>
      </w:pPr>
      <w:r w:rsidRPr="00EA14E8">
        <w:rPr>
          <w:rFonts w:ascii="Garamond" w:hAnsi="Garamond"/>
          <w:lang w:val="es-MX" w:eastAsia="es-MX"/>
        </w:rPr>
        <w:t>Miden cambios reales en las condiciones de vida de la población.</w:t>
      </w:r>
    </w:p>
    <w:p w14:paraId="579AAE5F" w14:textId="0E4FE75E" w:rsidR="00CD0B62" w:rsidRPr="00EA14E8" w:rsidRDefault="00CD0B62" w:rsidP="00B15849">
      <w:pPr>
        <w:pStyle w:val="Prrafodelista"/>
        <w:numPr>
          <w:ilvl w:val="0"/>
          <w:numId w:val="24"/>
        </w:numPr>
        <w:spacing w:after="0" w:line="240" w:lineRule="auto"/>
        <w:jc w:val="both"/>
        <w:rPr>
          <w:rFonts w:ascii="Garamond" w:hAnsi="Garamond"/>
          <w:lang w:val="es-MX" w:eastAsia="es-MX"/>
        </w:rPr>
      </w:pPr>
      <w:r w:rsidRPr="00EA14E8">
        <w:rPr>
          <w:rFonts w:ascii="Garamond" w:hAnsi="Garamond"/>
          <w:lang w:val="es-MX" w:eastAsia="es-MX"/>
        </w:rPr>
        <w:t>Permiten la toma de decisiones basada en evidencia.</w:t>
      </w:r>
    </w:p>
    <w:p w14:paraId="0EE11C9D" w14:textId="1B694FDC" w:rsidR="000C5E0A" w:rsidRPr="00EA14E8" w:rsidRDefault="000C5E0A" w:rsidP="00B15849">
      <w:pPr>
        <w:spacing w:after="0" w:line="240" w:lineRule="auto"/>
        <w:jc w:val="both"/>
        <w:rPr>
          <w:rFonts w:ascii="Garamond" w:hAnsi="Garamond"/>
          <w:lang w:val="es-MX"/>
        </w:rPr>
      </w:pPr>
    </w:p>
    <w:p w14:paraId="1EF9C29D" w14:textId="10C0AE08" w:rsidR="000C5E0A" w:rsidRPr="00EA14E8" w:rsidRDefault="000C5E0A" w:rsidP="00B15849">
      <w:pPr>
        <w:spacing w:after="0" w:line="240" w:lineRule="auto"/>
        <w:jc w:val="both"/>
        <w:rPr>
          <w:rFonts w:ascii="Garamond" w:hAnsi="Garamond"/>
          <w:lang w:val="es-MX"/>
        </w:rPr>
      </w:pPr>
      <w:r w:rsidRPr="00EA14E8">
        <w:rPr>
          <w:rFonts w:ascii="Garamond" w:hAnsi="Garamond"/>
          <w:lang w:val="es-MX"/>
        </w:rPr>
        <w:t>Características de los indicadores estratégicos</w:t>
      </w:r>
    </w:p>
    <w:p w14:paraId="3C0D0A9D" w14:textId="77777777" w:rsidR="00CD0B62" w:rsidRPr="00EA14E8" w:rsidRDefault="00CD0B62" w:rsidP="00B15849">
      <w:pPr>
        <w:spacing w:after="0" w:line="240" w:lineRule="auto"/>
        <w:jc w:val="both"/>
        <w:rPr>
          <w:rFonts w:ascii="Garamond" w:hAnsi="Garamond"/>
          <w:lang w:val="es-MX"/>
        </w:rPr>
      </w:pPr>
    </w:p>
    <w:p w14:paraId="6EABC8E4" w14:textId="4AE13076" w:rsidR="000C5E0A" w:rsidRPr="00EA14E8" w:rsidRDefault="000C5E0A" w:rsidP="00B15849">
      <w:pPr>
        <w:spacing w:after="0" w:line="240" w:lineRule="auto"/>
        <w:jc w:val="both"/>
        <w:rPr>
          <w:rFonts w:ascii="Garamond" w:hAnsi="Garamond"/>
          <w:lang w:val="es-MX"/>
        </w:rPr>
      </w:pPr>
      <w:r w:rsidRPr="00EA14E8">
        <w:rPr>
          <w:rFonts w:ascii="Garamond" w:hAnsi="Garamond"/>
          <w:lang w:val="es-MX"/>
        </w:rPr>
        <w:t>Cada indicador contará con:</w:t>
      </w:r>
    </w:p>
    <w:p w14:paraId="4F46B416"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Nombre del indicador </w:t>
      </w:r>
    </w:p>
    <w:p w14:paraId="66778123"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Definición </w:t>
      </w:r>
    </w:p>
    <w:p w14:paraId="11A2110E"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Método de cálculo </w:t>
      </w:r>
    </w:p>
    <w:p w14:paraId="522BFD3D"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Línea base </w:t>
      </w:r>
    </w:p>
    <w:p w14:paraId="7C9EF1C9"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Meta </w:t>
      </w:r>
    </w:p>
    <w:p w14:paraId="78AEAA0C" w14:textId="77777777" w:rsidR="000C5E0A" w:rsidRPr="00EA14E8" w:rsidRDefault="000C5E0A" w:rsidP="00B15849">
      <w:pPr>
        <w:numPr>
          <w:ilvl w:val="0"/>
          <w:numId w:val="2"/>
        </w:numPr>
        <w:spacing w:after="0" w:line="240" w:lineRule="auto"/>
        <w:jc w:val="both"/>
        <w:rPr>
          <w:rFonts w:ascii="Garamond" w:hAnsi="Garamond"/>
          <w:lang w:val="es-MX"/>
        </w:rPr>
      </w:pPr>
      <w:r w:rsidRPr="00EA14E8">
        <w:rPr>
          <w:rFonts w:ascii="Garamond" w:hAnsi="Garamond"/>
          <w:lang w:val="es-MX"/>
        </w:rPr>
        <w:t xml:space="preserve">Medio de verificación </w:t>
      </w:r>
    </w:p>
    <w:p w14:paraId="1EF8B4BE" w14:textId="77777777" w:rsidR="00A61882" w:rsidRPr="00EA14E8" w:rsidRDefault="00A61882" w:rsidP="00B15849">
      <w:pPr>
        <w:spacing w:after="0" w:line="240" w:lineRule="auto"/>
        <w:jc w:val="both"/>
        <w:rPr>
          <w:rFonts w:ascii="Garamond" w:hAnsi="Garamond"/>
          <w:b/>
          <w:bCs/>
          <w:lang w:val="es-MX"/>
        </w:rPr>
      </w:pPr>
    </w:p>
    <w:p w14:paraId="6F5FDD88" w14:textId="77777777" w:rsidR="00870448" w:rsidRPr="00EA14E8" w:rsidRDefault="00870448" w:rsidP="00B15849">
      <w:pPr>
        <w:spacing w:after="0" w:line="240" w:lineRule="auto"/>
        <w:jc w:val="both"/>
        <w:rPr>
          <w:rFonts w:ascii="Garamond" w:hAnsi="Garamond"/>
          <w:b/>
          <w:bCs/>
          <w:lang w:val="es-MX"/>
        </w:rPr>
      </w:pPr>
    </w:p>
    <w:p w14:paraId="05D30550" w14:textId="77777777" w:rsidR="00870448" w:rsidRPr="00EA14E8" w:rsidRDefault="00870448" w:rsidP="00B15849">
      <w:pPr>
        <w:spacing w:after="0" w:line="240" w:lineRule="auto"/>
        <w:jc w:val="both"/>
        <w:rPr>
          <w:rFonts w:ascii="Garamond" w:hAnsi="Garamond"/>
          <w:b/>
          <w:bCs/>
          <w:lang w:val="es-MX"/>
        </w:rPr>
      </w:pPr>
    </w:p>
    <w:p w14:paraId="4408BE7C" w14:textId="4BC2A8D0" w:rsidR="000C5E0A" w:rsidRPr="00EA14E8" w:rsidRDefault="00CD0B62" w:rsidP="00B15849">
      <w:pPr>
        <w:spacing w:after="0" w:line="240" w:lineRule="auto"/>
        <w:jc w:val="both"/>
        <w:rPr>
          <w:rFonts w:ascii="Garamond" w:hAnsi="Garamond"/>
          <w:b/>
          <w:bCs/>
          <w:lang w:val="es-MX"/>
        </w:rPr>
      </w:pPr>
      <w:r w:rsidRPr="00EA14E8">
        <w:rPr>
          <w:rFonts w:ascii="Garamond" w:hAnsi="Garamond"/>
          <w:b/>
          <w:bCs/>
          <w:lang w:val="es-MX"/>
        </w:rPr>
        <w:t>Indicadores estratégicos por Eje Rector</w:t>
      </w:r>
    </w:p>
    <w:p w14:paraId="79F6BC36" w14:textId="77777777" w:rsidR="00D01017" w:rsidRPr="00EA14E8" w:rsidRDefault="00D01017" w:rsidP="00B15849">
      <w:pPr>
        <w:spacing w:after="0" w:line="240" w:lineRule="auto"/>
        <w:jc w:val="both"/>
        <w:rPr>
          <w:rFonts w:ascii="Garamond" w:hAnsi="Garamond"/>
        </w:rPr>
      </w:pPr>
    </w:p>
    <w:p w14:paraId="3BCF2F80" w14:textId="79EE2B08" w:rsidR="00E543E1" w:rsidRPr="00EA14E8" w:rsidRDefault="00E543E1" w:rsidP="00B15849">
      <w:pPr>
        <w:spacing w:after="0" w:line="240" w:lineRule="auto"/>
        <w:jc w:val="both"/>
        <w:rPr>
          <w:rFonts w:ascii="Garamond" w:hAnsi="Garamond"/>
        </w:rPr>
      </w:pPr>
      <w:r w:rsidRPr="00EA14E8">
        <w:rPr>
          <w:rFonts w:ascii="Garamond" w:hAnsi="Garamond"/>
        </w:rPr>
        <w:t>EJE RECTOR I: Infraestructura digna y servicios de calidad</w:t>
      </w:r>
    </w:p>
    <w:p w14:paraId="6D3BFA77" w14:textId="77777777" w:rsidR="0050783D" w:rsidRPr="00EA14E8" w:rsidRDefault="0050783D" w:rsidP="00B15849">
      <w:pPr>
        <w:spacing w:after="0" w:line="240" w:lineRule="auto"/>
        <w:jc w:val="both"/>
        <w:rPr>
          <w:rFonts w:ascii="Garamond" w:hAnsi="Garamond"/>
          <w:b/>
          <w:bCs/>
        </w:rPr>
      </w:pPr>
    </w:p>
    <w:tbl>
      <w:tblPr>
        <w:tblStyle w:val="Tablaconcuadrcula"/>
        <w:tblW w:w="0" w:type="auto"/>
        <w:tblLook w:val="04A0" w:firstRow="1" w:lastRow="0" w:firstColumn="1" w:lastColumn="0" w:noHBand="0" w:noVBand="1"/>
      </w:tblPr>
      <w:tblGrid>
        <w:gridCol w:w="1457"/>
        <w:gridCol w:w="1363"/>
        <w:gridCol w:w="1066"/>
        <w:gridCol w:w="1363"/>
        <w:gridCol w:w="1191"/>
        <w:gridCol w:w="1114"/>
        <w:gridCol w:w="1274"/>
      </w:tblGrid>
      <w:tr w:rsidR="0050783D" w:rsidRPr="00EA14E8" w14:paraId="100A236C" w14:textId="77777777" w:rsidTr="00DF7266">
        <w:trPr>
          <w:trHeight w:val="20"/>
        </w:trPr>
        <w:tc>
          <w:tcPr>
            <w:tcW w:w="8828" w:type="dxa"/>
            <w:gridSpan w:val="7"/>
          </w:tcPr>
          <w:p w14:paraId="4191C39D" w14:textId="03BFAF2B" w:rsidR="0050783D" w:rsidRPr="00EA14E8" w:rsidRDefault="0050783D" w:rsidP="00B15849">
            <w:pPr>
              <w:jc w:val="both"/>
              <w:rPr>
                <w:rFonts w:ascii="Garamond" w:hAnsi="Garamond"/>
              </w:rPr>
            </w:pPr>
            <w:r w:rsidRPr="00EA14E8">
              <w:rPr>
                <w:rFonts w:ascii="Garamond" w:hAnsi="Garamond"/>
              </w:rPr>
              <w:t>Eje Rector</w:t>
            </w:r>
            <w:r w:rsidRPr="00EA14E8">
              <w:rPr>
                <w:rFonts w:ascii="Garamond" w:hAnsi="Garamond"/>
                <w:b/>
                <w:bCs/>
              </w:rPr>
              <w:t xml:space="preserve"> Infraestructura digna y servicios de calidad</w:t>
            </w:r>
          </w:p>
        </w:tc>
      </w:tr>
      <w:tr w:rsidR="00DF7266" w:rsidRPr="00EA14E8" w14:paraId="2FA160EA" w14:textId="77777777" w:rsidTr="00DF7266">
        <w:trPr>
          <w:trHeight w:val="20"/>
        </w:trPr>
        <w:tc>
          <w:tcPr>
            <w:tcW w:w="1192" w:type="dxa"/>
            <w:vMerge w:val="restart"/>
            <w:vAlign w:val="center"/>
          </w:tcPr>
          <w:p w14:paraId="6FFDA15A" w14:textId="44F1F204" w:rsidR="00DF7266" w:rsidRPr="00EA14E8" w:rsidRDefault="00DF7266" w:rsidP="00B15849">
            <w:pPr>
              <w:jc w:val="both"/>
              <w:rPr>
                <w:rFonts w:ascii="Garamond" w:hAnsi="Garamond"/>
              </w:rPr>
            </w:pPr>
            <w:r w:rsidRPr="00EA14E8">
              <w:rPr>
                <w:rFonts w:ascii="Garamond" w:hAnsi="Garamond"/>
              </w:rPr>
              <w:t>Objetivo</w:t>
            </w:r>
          </w:p>
        </w:tc>
        <w:tc>
          <w:tcPr>
            <w:tcW w:w="5103" w:type="dxa"/>
            <w:gridSpan w:val="4"/>
            <w:vAlign w:val="center"/>
          </w:tcPr>
          <w:p w14:paraId="7023DF98" w14:textId="6B977DF8" w:rsidR="00DF7266" w:rsidRPr="00EA14E8" w:rsidRDefault="00DF7266" w:rsidP="00B15849">
            <w:pPr>
              <w:jc w:val="both"/>
              <w:rPr>
                <w:rFonts w:ascii="Garamond" w:hAnsi="Garamond"/>
              </w:rPr>
            </w:pPr>
            <w:r w:rsidRPr="00EA14E8">
              <w:rPr>
                <w:rFonts w:ascii="Garamond" w:hAnsi="Garamond"/>
              </w:rPr>
              <w:t>Indicador Estratégico 1</w:t>
            </w:r>
          </w:p>
        </w:tc>
        <w:tc>
          <w:tcPr>
            <w:tcW w:w="2533" w:type="dxa"/>
            <w:gridSpan w:val="2"/>
            <w:vAlign w:val="center"/>
          </w:tcPr>
          <w:p w14:paraId="2B45CB9F" w14:textId="77777777" w:rsidR="00DF7266" w:rsidRPr="00EA14E8" w:rsidRDefault="00DF7266" w:rsidP="00B15849">
            <w:pPr>
              <w:jc w:val="both"/>
              <w:rPr>
                <w:rFonts w:ascii="Garamond" w:hAnsi="Garamond"/>
              </w:rPr>
            </w:pPr>
            <w:r w:rsidRPr="00EA14E8">
              <w:rPr>
                <w:rFonts w:ascii="Garamond" w:hAnsi="Garamond"/>
              </w:rPr>
              <w:t>Valor de la Meta</w:t>
            </w:r>
          </w:p>
        </w:tc>
      </w:tr>
      <w:tr w:rsidR="00DF7266" w:rsidRPr="00EA14E8" w14:paraId="251FF8D1" w14:textId="77777777" w:rsidTr="00DF7266">
        <w:trPr>
          <w:trHeight w:val="20"/>
        </w:trPr>
        <w:tc>
          <w:tcPr>
            <w:tcW w:w="1192" w:type="dxa"/>
            <w:vMerge/>
            <w:vAlign w:val="center"/>
          </w:tcPr>
          <w:p w14:paraId="5D0FB5CA" w14:textId="3D2B65EC" w:rsidR="00DF7266" w:rsidRPr="00EA14E8" w:rsidRDefault="00DF7266" w:rsidP="00B15849">
            <w:pPr>
              <w:jc w:val="both"/>
              <w:rPr>
                <w:rFonts w:ascii="Garamond" w:hAnsi="Garamond"/>
              </w:rPr>
            </w:pPr>
          </w:p>
        </w:tc>
        <w:tc>
          <w:tcPr>
            <w:tcW w:w="1398" w:type="dxa"/>
            <w:vAlign w:val="center"/>
          </w:tcPr>
          <w:p w14:paraId="3EBDFCD8" w14:textId="77777777" w:rsidR="00DF7266" w:rsidRPr="00EA14E8" w:rsidRDefault="00DF7266" w:rsidP="00B15849">
            <w:pPr>
              <w:jc w:val="both"/>
              <w:rPr>
                <w:rFonts w:ascii="Garamond" w:hAnsi="Garamond"/>
              </w:rPr>
            </w:pPr>
            <w:r w:rsidRPr="00EA14E8">
              <w:rPr>
                <w:rFonts w:ascii="Garamond" w:hAnsi="Garamond"/>
              </w:rPr>
              <w:t>Nombre</w:t>
            </w:r>
          </w:p>
        </w:tc>
        <w:tc>
          <w:tcPr>
            <w:tcW w:w="1024" w:type="dxa"/>
            <w:vAlign w:val="center"/>
          </w:tcPr>
          <w:p w14:paraId="1999CAFB" w14:textId="77777777" w:rsidR="00DF7266" w:rsidRPr="00EA14E8" w:rsidRDefault="00DF7266" w:rsidP="00B15849">
            <w:pPr>
              <w:jc w:val="both"/>
              <w:rPr>
                <w:rFonts w:ascii="Garamond" w:hAnsi="Garamond"/>
              </w:rPr>
            </w:pPr>
            <w:r w:rsidRPr="00EA14E8">
              <w:rPr>
                <w:rFonts w:ascii="Garamond" w:hAnsi="Garamond"/>
              </w:rPr>
              <w:t>Fórmula</w:t>
            </w:r>
          </w:p>
        </w:tc>
        <w:tc>
          <w:tcPr>
            <w:tcW w:w="1301" w:type="dxa"/>
            <w:vAlign w:val="center"/>
          </w:tcPr>
          <w:p w14:paraId="3C0CB0DD" w14:textId="77777777" w:rsidR="00DF7266" w:rsidRPr="00EA14E8" w:rsidRDefault="00DF7266" w:rsidP="00B15849">
            <w:pPr>
              <w:jc w:val="both"/>
              <w:rPr>
                <w:rFonts w:ascii="Garamond" w:hAnsi="Garamond"/>
              </w:rPr>
            </w:pPr>
            <w:r w:rsidRPr="00EA14E8">
              <w:rPr>
                <w:rFonts w:ascii="Garamond" w:hAnsi="Garamond"/>
              </w:rPr>
              <w:t>Descripción</w:t>
            </w:r>
          </w:p>
        </w:tc>
        <w:tc>
          <w:tcPr>
            <w:tcW w:w="1380" w:type="dxa"/>
            <w:vAlign w:val="center"/>
          </w:tcPr>
          <w:p w14:paraId="4DE9D22B" w14:textId="77777777" w:rsidR="00DF7266" w:rsidRPr="00EA14E8" w:rsidRDefault="00DF7266" w:rsidP="00B15849">
            <w:pPr>
              <w:jc w:val="both"/>
              <w:rPr>
                <w:rFonts w:ascii="Garamond" w:hAnsi="Garamond"/>
              </w:rPr>
            </w:pPr>
            <w:r w:rsidRPr="00EA14E8">
              <w:rPr>
                <w:rFonts w:ascii="Garamond" w:hAnsi="Garamond"/>
              </w:rPr>
              <w:t>Medio de Verificación</w:t>
            </w:r>
          </w:p>
        </w:tc>
        <w:tc>
          <w:tcPr>
            <w:tcW w:w="1106" w:type="dxa"/>
            <w:vAlign w:val="center"/>
          </w:tcPr>
          <w:p w14:paraId="1E30AB31" w14:textId="77777777" w:rsidR="00DF7266" w:rsidRPr="00EA14E8" w:rsidRDefault="00DF7266" w:rsidP="00B15849">
            <w:pPr>
              <w:jc w:val="both"/>
              <w:rPr>
                <w:rFonts w:ascii="Garamond" w:hAnsi="Garamond"/>
              </w:rPr>
            </w:pPr>
            <w:r w:rsidRPr="00EA14E8">
              <w:rPr>
                <w:rFonts w:ascii="Garamond" w:hAnsi="Garamond"/>
              </w:rPr>
              <w:t>Línea Base (2025)</w:t>
            </w:r>
          </w:p>
        </w:tc>
        <w:tc>
          <w:tcPr>
            <w:tcW w:w="1427" w:type="dxa"/>
            <w:vAlign w:val="center"/>
          </w:tcPr>
          <w:p w14:paraId="4C243C09" w14:textId="77777777" w:rsidR="00DF7266" w:rsidRPr="00EA14E8" w:rsidRDefault="00DF7266" w:rsidP="00B15849">
            <w:pPr>
              <w:jc w:val="both"/>
              <w:rPr>
                <w:rFonts w:ascii="Garamond" w:hAnsi="Garamond"/>
              </w:rPr>
            </w:pPr>
            <w:r w:rsidRPr="00EA14E8">
              <w:rPr>
                <w:rFonts w:ascii="Garamond" w:hAnsi="Garamond"/>
              </w:rPr>
              <w:t>Meta Cuatrimestral (2029)</w:t>
            </w:r>
          </w:p>
        </w:tc>
      </w:tr>
      <w:tr w:rsidR="0050783D" w:rsidRPr="00EA14E8" w14:paraId="5CAD4DE3" w14:textId="77777777" w:rsidTr="00DF7266">
        <w:trPr>
          <w:trHeight w:val="20"/>
        </w:trPr>
        <w:tc>
          <w:tcPr>
            <w:tcW w:w="1192" w:type="dxa"/>
          </w:tcPr>
          <w:p w14:paraId="569931B5" w14:textId="1D0CF156" w:rsidR="0050783D" w:rsidRPr="00EA14E8" w:rsidRDefault="0050783D"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E14C70B" w14:textId="6043F06D" w:rsidR="0050783D" w:rsidRPr="00EA14E8" w:rsidRDefault="0050783D" w:rsidP="00B15849">
            <w:pPr>
              <w:jc w:val="both"/>
              <w:rPr>
                <w:rFonts w:ascii="Garamond" w:hAnsi="Garamond"/>
                <w:lang w:val="es-MX"/>
              </w:rPr>
            </w:pPr>
            <w:r w:rsidRPr="00EA14E8">
              <w:rPr>
                <w:rFonts w:ascii="Garamond" w:hAnsi="Garamond"/>
                <w:lang w:val="es-MX"/>
              </w:rPr>
              <w:t>Cobertura de infraestructura básica</w:t>
            </w:r>
          </w:p>
        </w:tc>
        <w:tc>
          <w:tcPr>
            <w:tcW w:w="1024" w:type="dxa"/>
          </w:tcPr>
          <w:p w14:paraId="26043636" w14:textId="77777777" w:rsidR="0050783D" w:rsidRPr="00EA14E8" w:rsidRDefault="0050783D" w:rsidP="00B15849">
            <w:pPr>
              <w:jc w:val="both"/>
              <w:rPr>
                <w:rFonts w:ascii="Garamond" w:hAnsi="Garamond"/>
                <w:lang w:val="es-MX"/>
              </w:rPr>
            </w:pPr>
            <w:r w:rsidRPr="00EA14E8">
              <w:rPr>
                <w:rFonts w:ascii="Garamond" w:hAnsi="Garamond"/>
                <w:lang w:val="es-MX"/>
              </w:rPr>
              <w:t>(Población con acceso a servicios básicos / Población total) × 100</w:t>
            </w:r>
          </w:p>
          <w:p w14:paraId="0E24C61E" w14:textId="77777777" w:rsidR="0050783D" w:rsidRPr="00EA14E8" w:rsidRDefault="0050783D" w:rsidP="00B15849">
            <w:pPr>
              <w:jc w:val="both"/>
              <w:rPr>
                <w:rFonts w:ascii="Garamond" w:hAnsi="Garamond"/>
                <w:lang w:val="es-MX"/>
              </w:rPr>
            </w:pPr>
          </w:p>
        </w:tc>
        <w:tc>
          <w:tcPr>
            <w:tcW w:w="1301" w:type="dxa"/>
          </w:tcPr>
          <w:p w14:paraId="33D12D90" w14:textId="43EEB8F6" w:rsidR="0050783D" w:rsidRPr="00EA14E8" w:rsidRDefault="0050783D" w:rsidP="00B15849">
            <w:pPr>
              <w:jc w:val="both"/>
              <w:rPr>
                <w:rFonts w:ascii="Garamond" w:hAnsi="Garamond"/>
                <w:lang w:val="es-MX"/>
              </w:rPr>
            </w:pPr>
            <w:r w:rsidRPr="00EA14E8">
              <w:rPr>
                <w:rFonts w:ascii="Garamond" w:hAnsi="Garamond"/>
                <w:lang w:val="es-MX"/>
              </w:rPr>
              <w:t>Mide el porcentaje de población con acceso a servicios básicos e infraestructura adecuada</w:t>
            </w:r>
          </w:p>
        </w:tc>
        <w:tc>
          <w:tcPr>
            <w:tcW w:w="1380" w:type="dxa"/>
          </w:tcPr>
          <w:p w14:paraId="7ACDBDC8" w14:textId="38C10C04" w:rsidR="0050783D" w:rsidRPr="00EA14E8" w:rsidRDefault="0050783D" w:rsidP="00B15849">
            <w:pPr>
              <w:jc w:val="both"/>
              <w:rPr>
                <w:rFonts w:ascii="Garamond" w:hAnsi="Garamond"/>
                <w:lang w:val="es-MX"/>
              </w:rPr>
            </w:pPr>
            <w:r w:rsidRPr="00EA14E8">
              <w:rPr>
                <w:rFonts w:ascii="Garamond" w:hAnsi="Garamond"/>
                <w:lang w:val="es-MX"/>
              </w:rPr>
              <w:t>Censos municipales, registros de obra pública</w:t>
            </w:r>
          </w:p>
        </w:tc>
        <w:tc>
          <w:tcPr>
            <w:tcW w:w="1106" w:type="dxa"/>
          </w:tcPr>
          <w:p w14:paraId="41F6A501" w14:textId="4A54BB99" w:rsidR="0050783D" w:rsidRPr="00EA14E8" w:rsidRDefault="0050783D" w:rsidP="00B15849">
            <w:pPr>
              <w:jc w:val="both"/>
              <w:rPr>
                <w:rFonts w:ascii="Garamond" w:hAnsi="Garamond"/>
                <w:lang w:val="es-MX"/>
              </w:rPr>
            </w:pPr>
            <w:r w:rsidRPr="00EA14E8">
              <w:rPr>
                <w:rFonts w:ascii="Garamond" w:hAnsi="Garamond"/>
                <w:lang w:val="es-MX"/>
              </w:rPr>
              <w:t>Por definir con datos iniciales del diagnóstico municipal 2025</w:t>
            </w:r>
          </w:p>
        </w:tc>
        <w:tc>
          <w:tcPr>
            <w:tcW w:w="1427" w:type="dxa"/>
          </w:tcPr>
          <w:p w14:paraId="2E25013D" w14:textId="2F8F0704" w:rsidR="0050783D" w:rsidRPr="00EA14E8" w:rsidRDefault="0050783D" w:rsidP="00B15849">
            <w:pPr>
              <w:jc w:val="both"/>
              <w:rPr>
                <w:rFonts w:ascii="Garamond" w:hAnsi="Garamond"/>
                <w:lang w:val="es-MX"/>
              </w:rPr>
            </w:pPr>
            <w:r w:rsidRPr="00EA14E8">
              <w:rPr>
                <w:rFonts w:ascii="Garamond" w:hAnsi="Garamond"/>
                <w:lang w:val="es-MX"/>
              </w:rPr>
              <w:t>Incremento progresivo anual hasta alcanzar cobertura superior al 90%</w:t>
            </w:r>
          </w:p>
        </w:tc>
      </w:tr>
    </w:tbl>
    <w:p w14:paraId="1A0E2548" w14:textId="1463341E" w:rsidR="00305D83" w:rsidRPr="00EA14E8" w:rsidRDefault="00305D83" w:rsidP="00B15849">
      <w:pPr>
        <w:spacing w:after="0" w:line="240" w:lineRule="auto"/>
        <w:jc w:val="both"/>
        <w:rPr>
          <w:rFonts w:ascii="Garamond" w:hAnsi="Garamond"/>
          <w:b/>
          <w:bCs/>
          <w:lang w:val="es-MX"/>
        </w:rPr>
      </w:pPr>
    </w:p>
    <w:p w14:paraId="3CD3249C" w14:textId="77777777" w:rsidR="00305D83" w:rsidRPr="00EA14E8" w:rsidRDefault="00305D83" w:rsidP="00B15849">
      <w:pPr>
        <w:jc w:val="both"/>
        <w:rPr>
          <w:rFonts w:ascii="Garamond" w:hAnsi="Garamond"/>
          <w:b/>
          <w:bCs/>
          <w:lang w:val="es-MX"/>
        </w:rPr>
      </w:pPr>
      <w:r w:rsidRPr="00EA14E8">
        <w:rPr>
          <w:rFonts w:ascii="Garamond" w:hAnsi="Garamond"/>
          <w:b/>
          <w:bCs/>
          <w:lang w:val="es-MX"/>
        </w:rPr>
        <w:br w:type="page"/>
      </w:r>
    </w:p>
    <w:p w14:paraId="47153A1D" w14:textId="77777777" w:rsidR="0050783D" w:rsidRPr="00EA14E8" w:rsidRDefault="0050783D" w:rsidP="00B15849">
      <w:pPr>
        <w:spacing w:after="0" w:line="240" w:lineRule="auto"/>
        <w:jc w:val="both"/>
        <w:rPr>
          <w:rFonts w:ascii="Garamond" w:hAnsi="Garamond"/>
          <w:b/>
          <w:bCs/>
          <w:lang w:val="es-MX"/>
        </w:rPr>
      </w:pPr>
    </w:p>
    <w:tbl>
      <w:tblPr>
        <w:tblStyle w:val="Tablaconcuadrcula"/>
        <w:tblW w:w="0" w:type="auto"/>
        <w:tblLook w:val="04A0" w:firstRow="1" w:lastRow="0" w:firstColumn="1" w:lastColumn="0" w:noHBand="0" w:noVBand="1"/>
      </w:tblPr>
      <w:tblGrid>
        <w:gridCol w:w="1558"/>
        <w:gridCol w:w="1199"/>
        <w:gridCol w:w="1141"/>
        <w:gridCol w:w="1270"/>
        <w:gridCol w:w="1250"/>
        <w:gridCol w:w="1050"/>
        <w:gridCol w:w="1360"/>
      </w:tblGrid>
      <w:tr w:rsidR="00DF7266" w:rsidRPr="00EA14E8" w14:paraId="1C127A23" w14:textId="77777777" w:rsidTr="00552AC1">
        <w:trPr>
          <w:trHeight w:val="20"/>
        </w:trPr>
        <w:tc>
          <w:tcPr>
            <w:tcW w:w="8828" w:type="dxa"/>
            <w:gridSpan w:val="7"/>
          </w:tcPr>
          <w:p w14:paraId="370D80C9" w14:textId="77777777" w:rsidR="00DF7266" w:rsidRPr="00EA14E8" w:rsidRDefault="00DF7266" w:rsidP="00B15849">
            <w:pPr>
              <w:jc w:val="both"/>
              <w:rPr>
                <w:rFonts w:ascii="Garamond" w:hAnsi="Garamond"/>
              </w:rPr>
            </w:pPr>
            <w:r w:rsidRPr="00EA14E8">
              <w:rPr>
                <w:rFonts w:ascii="Garamond" w:hAnsi="Garamond"/>
              </w:rPr>
              <w:t>Eje Rector</w:t>
            </w:r>
            <w:r w:rsidRPr="00EA14E8">
              <w:rPr>
                <w:rFonts w:ascii="Garamond" w:hAnsi="Garamond"/>
                <w:b/>
                <w:bCs/>
              </w:rPr>
              <w:t xml:space="preserve"> Infraestructura digna y servicios de calidad</w:t>
            </w:r>
          </w:p>
        </w:tc>
      </w:tr>
      <w:tr w:rsidR="00DF7266" w:rsidRPr="00EA14E8" w14:paraId="1437CB95" w14:textId="77777777" w:rsidTr="00552AC1">
        <w:trPr>
          <w:trHeight w:val="20"/>
        </w:trPr>
        <w:tc>
          <w:tcPr>
            <w:tcW w:w="1192" w:type="dxa"/>
            <w:vMerge w:val="restart"/>
            <w:vAlign w:val="center"/>
          </w:tcPr>
          <w:p w14:paraId="0BE43F66" w14:textId="3586F3A3" w:rsidR="00DF7266" w:rsidRPr="00EA14E8" w:rsidRDefault="00DF7266" w:rsidP="00B15849">
            <w:pPr>
              <w:jc w:val="both"/>
              <w:rPr>
                <w:rFonts w:ascii="Garamond" w:hAnsi="Garamond"/>
              </w:rPr>
            </w:pPr>
            <w:r w:rsidRPr="00EA14E8">
              <w:rPr>
                <w:rFonts w:ascii="Garamond" w:hAnsi="Garamond"/>
              </w:rPr>
              <w:t>Objetivo</w:t>
            </w:r>
          </w:p>
        </w:tc>
        <w:tc>
          <w:tcPr>
            <w:tcW w:w="5103" w:type="dxa"/>
            <w:gridSpan w:val="4"/>
            <w:vAlign w:val="center"/>
          </w:tcPr>
          <w:p w14:paraId="4E60E5C0" w14:textId="22BA3748" w:rsidR="00DF7266" w:rsidRPr="00EA14E8" w:rsidRDefault="00DF7266" w:rsidP="00B15849">
            <w:pPr>
              <w:jc w:val="both"/>
              <w:rPr>
                <w:rFonts w:ascii="Garamond" w:hAnsi="Garamond"/>
              </w:rPr>
            </w:pPr>
            <w:r w:rsidRPr="00EA14E8">
              <w:rPr>
                <w:rFonts w:ascii="Garamond" w:hAnsi="Garamond"/>
              </w:rPr>
              <w:t>Indicador Estratégico 2</w:t>
            </w:r>
          </w:p>
        </w:tc>
        <w:tc>
          <w:tcPr>
            <w:tcW w:w="2533" w:type="dxa"/>
            <w:gridSpan w:val="2"/>
            <w:vAlign w:val="center"/>
          </w:tcPr>
          <w:p w14:paraId="765ACB57" w14:textId="77777777" w:rsidR="00DF7266" w:rsidRPr="00EA14E8" w:rsidRDefault="00DF7266" w:rsidP="00B15849">
            <w:pPr>
              <w:jc w:val="both"/>
              <w:rPr>
                <w:rFonts w:ascii="Garamond" w:hAnsi="Garamond"/>
              </w:rPr>
            </w:pPr>
            <w:r w:rsidRPr="00EA14E8">
              <w:rPr>
                <w:rFonts w:ascii="Garamond" w:hAnsi="Garamond"/>
              </w:rPr>
              <w:t>Valor de la Meta</w:t>
            </w:r>
          </w:p>
        </w:tc>
      </w:tr>
      <w:tr w:rsidR="00DF7266" w:rsidRPr="00EA14E8" w14:paraId="61950A2E" w14:textId="77777777" w:rsidTr="00552AC1">
        <w:trPr>
          <w:trHeight w:val="20"/>
        </w:trPr>
        <w:tc>
          <w:tcPr>
            <w:tcW w:w="1192" w:type="dxa"/>
            <w:vMerge/>
            <w:vAlign w:val="center"/>
          </w:tcPr>
          <w:p w14:paraId="3B89DA16" w14:textId="0E10CCA1" w:rsidR="00DF7266" w:rsidRPr="00EA14E8" w:rsidRDefault="00DF7266" w:rsidP="00B15849">
            <w:pPr>
              <w:jc w:val="both"/>
              <w:rPr>
                <w:rFonts w:ascii="Garamond" w:hAnsi="Garamond"/>
              </w:rPr>
            </w:pPr>
          </w:p>
        </w:tc>
        <w:tc>
          <w:tcPr>
            <w:tcW w:w="1398" w:type="dxa"/>
            <w:vAlign w:val="center"/>
          </w:tcPr>
          <w:p w14:paraId="3280585B" w14:textId="77777777" w:rsidR="00DF7266" w:rsidRPr="00EA14E8" w:rsidRDefault="00DF7266" w:rsidP="00B15849">
            <w:pPr>
              <w:jc w:val="both"/>
              <w:rPr>
                <w:rFonts w:ascii="Garamond" w:hAnsi="Garamond"/>
              </w:rPr>
            </w:pPr>
            <w:r w:rsidRPr="00EA14E8">
              <w:rPr>
                <w:rFonts w:ascii="Garamond" w:hAnsi="Garamond"/>
              </w:rPr>
              <w:t>Nombre</w:t>
            </w:r>
          </w:p>
        </w:tc>
        <w:tc>
          <w:tcPr>
            <w:tcW w:w="1024" w:type="dxa"/>
            <w:vAlign w:val="center"/>
          </w:tcPr>
          <w:p w14:paraId="00CA7726" w14:textId="77777777" w:rsidR="00DF7266" w:rsidRPr="00EA14E8" w:rsidRDefault="00DF7266" w:rsidP="00B15849">
            <w:pPr>
              <w:jc w:val="both"/>
              <w:rPr>
                <w:rFonts w:ascii="Garamond" w:hAnsi="Garamond"/>
              </w:rPr>
            </w:pPr>
            <w:r w:rsidRPr="00EA14E8">
              <w:rPr>
                <w:rFonts w:ascii="Garamond" w:hAnsi="Garamond"/>
              </w:rPr>
              <w:t>Fórmula</w:t>
            </w:r>
          </w:p>
        </w:tc>
        <w:tc>
          <w:tcPr>
            <w:tcW w:w="1301" w:type="dxa"/>
            <w:vAlign w:val="center"/>
          </w:tcPr>
          <w:p w14:paraId="7249A958" w14:textId="77777777" w:rsidR="00DF7266" w:rsidRPr="00EA14E8" w:rsidRDefault="00DF7266" w:rsidP="00B15849">
            <w:pPr>
              <w:jc w:val="both"/>
              <w:rPr>
                <w:rFonts w:ascii="Garamond" w:hAnsi="Garamond"/>
              </w:rPr>
            </w:pPr>
            <w:r w:rsidRPr="00EA14E8">
              <w:rPr>
                <w:rFonts w:ascii="Garamond" w:hAnsi="Garamond"/>
              </w:rPr>
              <w:t>Descripción</w:t>
            </w:r>
          </w:p>
        </w:tc>
        <w:tc>
          <w:tcPr>
            <w:tcW w:w="1380" w:type="dxa"/>
            <w:vAlign w:val="center"/>
          </w:tcPr>
          <w:p w14:paraId="0EF28C2F" w14:textId="77777777" w:rsidR="00DF7266" w:rsidRPr="00EA14E8" w:rsidRDefault="00DF7266" w:rsidP="00B15849">
            <w:pPr>
              <w:jc w:val="both"/>
              <w:rPr>
                <w:rFonts w:ascii="Garamond" w:hAnsi="Garamond"/>
              </w:rPr>
            </w:pPr>
            <w:r w:rsidRPr="00EA14E8">
              <w:rPr>
                <w:rFonts w:ascii="Garamond" w:hAnsi="Garamond"/>
              </w:rPr>
              <w:t>Medio de Verificación</w:t>
            </w:r>
          </w:p>
        </w:tc>
        <w:tc>
          <w:tcPr>
            <w:tcW w:w="1106" w:type="dxa"/>
            <w:vAlign w:val="center"/>
          </w:tcPr>
          <w:p w14:paraId="09F8A5CB" w14:textId="77777777" w:rsidR="00DF7266" w:rsidRPr="00EA14E8" w:rsidRDefault="00DF7266" w:rsidP="00B15849">
            <w:pPr>
              <w:jc w:val="both"/>
              <w:rPr>
                <w:rFonts w:ascii="Garamond" w:hAnsi="Garamond"/>
              </w:rPr>
            </w:pPr>
            <w:r w:rsidRPr="00EA14E8">
              <w:rPr>
                <w:rFonts w:ascii="Garamond" w:hAnsi="Garamond"/>
              </w:rPr>
              <w:t>Línea Base (2025)</w:t>
            </w:r>
          </w:p>
        </w:tc>
        <w:tc>
          <w:tcPr>
            <w:tcW w:w="1427" w:type="dxa"/>
            <w:vAlign w:val="center"/>
          </w:tcPr>
          <w:p w14:paraId="22FD117F" w14:textId="77777777" w:rsidR="00DF7266" w:rsidRPr="00EA14E8" w:rsidRDefault="00DF7266" w:rsidP="00B15849">
            <w:pPr>
              <w:jc w:val="both"/>
              <w:rPr>
                <w:rFonts w:ascii="Garamond" w:hAnsi="Garamond"/>
              </w:rPr>
            </w:pPr>
            <w:r w:rsidRPr="00EA14E8">
              <w:rPr>
                <w:rFonts w:ascii="Garamond" w:hAnsi="Garamond"/>
              </w:rPr>
              <w:t>Meta Cuatrimestral (2029)</w:t>
            </w:r>
          </w:p>
        </w:tc>
      </w:tr>
      <w:tr w:rsidR="00DF7266" w:rsidRPr="00EA14E8" w14:paraId="6EB6CDB0" w14:textId="77777777" w:rsidTr="00552AC1">
        <w:trPr>
          <w:trHeight w:val="20"/>
        </w:trPr>
        <w:tc>
          <w:tcPr>
            <w:tcW w:w="1192" w:type="dxa"/>
          </w:tcPr>
          <w:p w14:paraId="2DB466C5" w14:textId="77777777" w:rsidR="00DF7266" w:rsidRPr="00EA14E8" w:rsidRDefault="00DF7266"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7CD76828" w14:textId="360F6622" w:rsidR="00DF7266" w:rsidRPr="00EA14E8" w:rsidRDefault="00DF7266" w:rsidP="00B15849">
            <w:pPr>
              <w:jc w:val="both"/>
              <w:rPr>
                <w:rFonts w:ascii="Garamond" w:hAnsi="Garamond"/>
                <w:lang w:val="es-MX"/>
              </w:rPr>
            </w:pPr>
            <w:r w:rsidRPr="00EA14E8">
              <w:rPr>
                <w:rFonts w:ascii="Garamond" w:hAnsi="Garamond"/>
                <w:lang w:val="es-MX"/>
              </w:rPr>
              <w:t>Índice de satisfacción de servicios públicos</w:t>
            </w:r>
          </w:p>
        </w:tc>
        <w:tc>
          <w:tcPr>
            <w:tcW w:w="1024" w:type="dxa"/>
          </w:tcPr>
          <w:p w14:paraId="6E535FD1" w14:textId="77777777" w:rsidR="00DF7266" w:rsidRPr="00EA14E8" w:rsidRDefault="00DF7266" w:rsidP="00B15849">
            <w:pPr>
              <w:jc w:val="both"/>
              <w:rPr>
                <w:rFonts w:ascii="Garamond" w:hAnsi="Garamond"/>
                <w:lang w:val="es-MX"/>
              </w:rPr>
            </w:pPr>
            <w:r w:rsidRPr="00EA14E8">
              <w:rPr>
                <w:rFonts w:ascii="Garamond" w:hAnsi="Garamond"/>
                <w:lang w:val="es-MX"/>
              </w:rPr>
              <w:t>(Encuestas positivas / Total de encuestas) × 100</w:t>
            </w:r>
          </w:p>
          <w:p w14:paraId="6816472E" w14:textId="77777777" w:rsidR="00DF7266" w:rsidRPr="00EA14E8" w:rsidRDefault="00DF7266" w:rsidP="00B15849">
            <w:pPr>
              <w:jc w:val="both"/>
              <w:rPr>
                <w:rFonts w:ascii="Garamond" w:hAnsi="Garamond"/>
                <w:lang w:val="es-MX"/>
              </w:rPr>
            </w:pPr>
          </w:p>
        </w:tc>
        <w:tc>
          <w:tcPr>
            <w:tcW w:w="1301" w:type="dxa"/>
          </w:tcPr>
          <w:p w14:paraId="39B5B083" w14:textId="4C28BEC0" w:rsidR="00DF7266" w:rsidRPr="00EA14E8" w:rsidRDefault="00DF7266" w:rsidP="00B15849">
            <w:pPr>
              <w:jc w:val="both"/>
              <w:rPr>
                <w:rFonts w:ascii="Garamond" w:hAnsi="Garamond"/>
                <w:lang w:val="es-MX"/>
              </w:rPr>
            </w:pPr>
            <w:r w:rsidRPr="00EA14E8">
              <w:rPr>
                <w:rFonts w:ascii="Garamond" w:hAnsi="Garamond"/>
                <w:lang w:val="es-MX"/>
              </w:rPr>
              <w:t>Nivel de satisfacción de la población respecto a los servicios municipales.</w:t>
            </w:r>
          </w:p>
        </w:tc>
        <w:tc>
          <w:tcPr>
            <w:tcW w:w="1380" w:type="dxa"/>
          </w:tcPr>
          <w:p w14:paraId="0A4174A6" w14:textId="45C15BC1" w:rsidR="00DF7266" w:rsidRPr="00EA14E8" w:rsidRDefault="00DF7266" w:rsidP="00B15849">
            <w:pPr>
              <w:jc w:val="both"/>
              <w:rPr>
                <w:rFonts w:ascii="Garamond" w:hAnsi="Garamond"/>
                <w:lang w:val="es-MX"/>
              </w:rPr>
            </w:pPr>
            <w:r w:rsidRPr="00EA14E8">
              <w:rPr>
                <w:rFonts w:ascii="Garamond" w:hAnsi="Garamond"/>
                <w:lang w:val="es-MX"/>
              </w:rPr>
              <w:t>Encuestas ciudadanas</w:t>
            </w:r>
          </w:p>
        </w:tc>
        <w:tc>
          <w:tcPr>
            <w:tcW w:w="1106" w:type="dxa"/>
          </w:tcPr>
          <w:p w14:paraId="0C24BCBB" w14:textId="3A29562E" w:rsidR="00DF7266" w:rsidRPr="00EA14E8" w:rsidRDefault="00DF7266" w:rsidP="00B15849">
            <w:pPr>
              <w:jc w:val="both"/>
              <w:rPr>
                <w:rFonts w:ascii="Garamond" w:hAnsi="Garamond"/>
                <w:lang w:val="es-MX"/>
              </w:rPr>
            </w:pPr>
            <w:r w:rsidRPr="00EA14E8">
              <w:rPr>
                <w:rFonts w:ascii="Garamond" w:hAnsi="Garamond"/>
                <w:lang w:val="es-MX"/>
              </w:rPr>
              <w:t>Por definir mediante primera encuesta municipal</w:t>
            </w:r>
          </w:p>
        </w:tc>
        <w:tc>
          <w:tcPr>
            <w:tcW w:w="1427" w:type="dxa"/>
          </w:tcPr>
          <w:p w14:paraId="7868FCCA" w14:textId="32C57655" w:rsidR="00DF7266" w:rsidRPr="00EA14E8" w:rsidRDefault="00DF7266" w:rsidP="00B15849">
            <w:pPr>
              <w:jc w:val="both"/>
              <w:rPr>
                <w:rFonts w:ascii="Garamond" w:hAnsi="Garamond"/>
                <w:lang w:val="es-MX"/>
              </w:rPr>
            </w:pPr>
            <w:r w:rsidRPr="00EA14E8">
              <w:rPr>
                <w:rFonts w:ascii="Garamond" w:hAnsi="Garamond"/>
                <w:lang w:val="es-MX"/>
              </w:rPr>
              <w:t>Incremento sostenido anual</w:t>
            </w:r>
          </w:p>
        </w:tc>
      </w:tr>
    </w:tbl>
    <w:p w14:paraId="5C154539" w14:textId="77777777" w:rsidR="00DF7266" w:rsidRPr="00EA14E8" w:rsidRDefault="00DF7266" w:rsidP="00B15849">
      <w:pPr>
        <w:spacing w:after="0" w:line="240" w:lineRule="auto"/>
        <w:jc w:val="both"/>
        <w:rPr>
          <w:rFonts w:ascii="Garamond" w:hAnsi="Garamond"/>
          <w:b/>
          <w:bCs/>
        </w:rPr>
      </w:pPr>
    </w:p>
    <w:tbl>
      <w:tblPr>
        <w:tblStyle w:val="Tablaconcuadrcula"/>
        <w:tblW w:w="0" w:type="auto"/>
        <w:tblLook w:val="04A0" w:firstRow="1" w:lastRow="0" w:firstColumn="1" w:lastColumn="0" w:noHBand="0" w:noVBand="1"/>
      </w:tblPr>
      <w:tblGrid>
        <w:gridCol w:w="1525"/>
        <w:gridCol w:w="1233"/>
        <w:gridCol w:w="1336"/>
        <w:gridCol w:w="1226"/>
        <w:gridCol w:w="1224"/>
        <w:gridCol w:w="953"/>
        <w:gridCol w:w="1331"/>
      </w:tblGrid>
      <w:tr w:rsidR="00DF7266" w:rsidRPr="00EA14E8" w14:paraId="4E2DAA87" w14:textId="77777777" w:rsidTr="00552AC1">
        <w:trPr>
          <w:trHeight w:val="20"/>
        </w:trPr>
        <w:tc>
          <w:tcPr>
            <w:tcW w:w="8828" w:type="dxa"/>
            <w:gridSpan w:val="7"/>
          </w:tcPr>
          <w:p w14:paraId="3A14E1F8" w14:textId="77777777" w:rsidR="00DF7266" w:rsidRPr="00EA14E8" w:rsidRDefault="00DF7266" w:rsidP="00B15849">
            <w:pPr>
              <w:jc w:val="both"/>
              <w:rPr>
                <w:rFonts w:ascii="Garamond" w:hAnsi="Garamond"/>
              </w:rPr>
            </w:pPr>
            <w:r w:rsidRPr="00EA14E8">
              <w:rPr>
                <w:rFonts w:ascii="Garamond" w:hAnsi="Garamond"/>
              </w:rPr>
              <w:t>Eje Rector</w:t>
            </w:r>
            <w:r w:rsidRPr="00EA14E8">
              <w:rPr>
                <w:rFonts w:ascii="Garamond" w:hAnsi="Garamond"/>
                <w:b/>
                <w:bCs/>
              </w:rPr>
              <w:t xml:space="preserve"> Infraestructura digna y servicios de calidad</w:t>
            </w:r>
          </w:p>
        </w:tc>
      </w:tr>
      <w:tr w:rsidR="00DF7266" w:rsidRPr="00EA14E8" w14:paraId="1BD36F7E" w14:textId="77777777" w:rsidTr="00552AC1">
        <w:trPr>
          <w:trHeight w:val="20"/>
        </w:trPr>
        <w:tc>
          <w:tcPr>
            <w:tcW w:w="1192" w:type="dxa"/>
            <w:vMerge w:val="restart"/>
            <w:vAlign w:val="center"/>
          </w:tcPr>
          <w:p w14:paraId="48F3E92A" w14:textId="77777777" w:rsidR="00DF7266" w:rsidRPr="00EA14E8" w:rsidRDefault="00DF7266" w:rsidP="00B15849">
            <w:pPr>
              <w:jc w:val="both"/>
              <w:rPr>
                <w:rFonts w:ascii="Garamond" w:hAnsi="Garamond"/>
              </w:rPr>
            </w:pPr>
            <w:r w:rsidRPr="00EA14E8">
              <w:rPr>
                <w:rFonts w:ascii="Garamond" w:hAnsi="Garamond"/>
              </w:rPr>
              <w:t>Objetivo</w:t>
            </w:r>
          </w:p>
        </w:tc>
        <w:tc>
          <w:tcPr>
            <w:tcW w:w="5103" w:type="dxa"/>
            <w:gridSpan w:val="4"/>
            <w:vAlign w:val="center"/>
          </w:tcPr>
          <w:p w14:paraId="5044CE38" w14:textId="62529C97" w:rsidR="00DF7266" w:rsidRPr="00EA14E8" w:rsidRDefault="00DF7266" w:rsidP="00B15849">
            <w:pPr>
              <w:jc w:val="both"/>
              <w:rPr>
                <w:rFonts w:ascii="Garamond" w:hAnsi="Garamond"/>
              </w:rPr>
            </w:pPr>
            <w:r w:rsidRPr="00EA14E8">
              <w:rPr>
                <w:rFonts w:ascii="Garamond" w:hAnsi="Garamond"/>
              </w:rPr>
              <w:t xml:space="preserve">Indicador Estratégico </w:t>
            </w:r>
            <w:r w:rsidR="003966BE" w:rsidRPr="00EA14E8">
              <w:rPr>
                <w:rFonts w:ascii="Garamond" w:hAnsi="Garamond"/>
              </w:rPr>
              <w:t>3</w:t>
            </w:r>
          </w:p>
        </w:tc>
        <w:tc>
          <w:tcPr>
            <w:tcW w:w="2533" w:type="dxa"/>
            <w:gridSpan w:val="2"/>
            <w:vAlign w:val="center"/>
          </w:tcPr>
          <w:p w14:paraId="7AA80BA3" w14:textId="77777777" w:rsidR="00DF7266" w:rsidRPr="00EA14E8" w:rsidRDefault="00DF7266" w:rsidP="00B15849">
            <w:pPr>
              <w:jc w:val="both"/>
              <w:rPr>
                <w:rFonts w:ascii="Garamond" w:hAnsi="Garamond"/>
              </w:rPr>
            </w:pPr>
            <w:r w:rsidRPr="00EA14E8">
              <w:rPr>
                <w:rFonts w:ascii="Garamond" w:hAnsi="Garamond"/>
              </w:rPr>
              <w:t>Valor de la Meta</w:t>
            </w:r>
          </w:p>
        </w:tc>
      </w:tr>
      <w:tr w:rsidR="00DF7266" w:rsidRPr="00EA14E8" w14:paraId="5E900980" w14:textId="77777777" w:rsidTr="00552AC1">
        <w:trPr>
          <w:trHeight w:val="20"/>
        </w:trPr>
        <w:tc>
          <w:tcPr>
            <w:tcW w:w="1192" w:type="dxa"/>
            <w:vMerge/>
            <w:vAlign w:val="center"/>
          </w:tcPr>
          <w:p w14:paraId="1968F13E" w14:textId="77777777" w:rsidR="00DF7266" w:rsidRPr="00EA14E8" w:rsidRDefault="00DF7266" w:rsidP="00B15849">
            <w:pPr>
              <w:jc w:val="both"/>
              <w:rPr>
                <w:rFonts w:ascii="Garamond" w:hAnsi="Garamond"/>
              </w:rPr>
            </w:pPr>
          </w:p>
        </w:tc>
        <w:tc>
          <w:tcPr>
            <w:tcW w:w="1398" w:type="dxa"/>
            <w:vAlign w:val="center"/>
          </w:tcPr>
          <w:p w14:paraId="69FBA167" w14:textId="77777777" w:rsidR="00DF7266" w:rsidRPr="00EA14E8" w:rsidRDefault="00DF7266" w:rsidP="00B15849">
            <w:pPr>
              <w:jc w:val="both"/>
              <w:rPr>
                <w:rFonts w:ascii="Garamond" w:hAnsi="Garamond"/>
              </w:rPr>
            </w:pPr>
            <w:r w:rsidRPr="00EA14E8">
              <w:rPr>
                <w:rFonts w:ascii="Garamond" w:hAnsi="Garamond"/>
              </w:rPr>
              <w:t>Nombre</w:t>
            </w:r>
          </w:p>
        </w:tc>
        <w:tc>
          <w:tcPr>
            <w:tcW w:w="1024" w:type="dxa"/>
            <w:vAlign w:val="center"/>
          </w:tcPr>
          <w:p w14:paraId="756BCA00" w14:textId="77777777" w:rsidR="00DF7266" w:rsidRPr="00EA14E8" w:rsidRDefault="00DF7266" w:rsidP="00B15849">
            <w:pPr>
              <w:jc w:val="both"/>
              <w:rPr>
                <w:rFonts w:ascii="Garamond" w:hAnsi="Garamond"/>
              </w:rPr>
            </w:pPr>
            <w:r w:rsidRPr="00EA14E8">
              <w:rPr>
                <w:rFonts w:ascii="Garamond" w:hAnsi="Garamond"/>
              </w:rPr>
              <w:t>Fórmula</w:t>
            </w:r>
          </w:p>
        </w:tc>
        <w:tc>
          <w:tcPr>
            <w:tcW w:w="1301" w:type="dxa"/>
            <w:vAlign w:val="center"/>
          </w:tcPr>
          <w:p w14:paraId="43315D2F" w14:textId="77777777" w:rsidR="00DF7266" w:rsidRPr="00EA14E8" w:rsidRDefault="00DF7266" w:rsidP="00B15849">
            <w:pPr>
              <w:jc w:val="both"/>
              <w:rPr>
                <w:rFonts w:ascii="Garamond" w:hAnsi="Garamond"/>
              </w:rPr>
            </w:pPr>
            <w:r w:rsidRPr="00EA14E8">
              <w:rPr>
                <w:rFonts w:ascii="Garamond" w:hAnsi="Garamond"/>
              </w:rPr>
              <w:t>Descripción</w:t>
            </w:r>
          </w:p>
        </w:tc>
        <w:tc>
          <w:tcPr>
            <w:tcW w:w="1380" w:type="dxa"/>
            <w:vAlign w:val="center"/>
          </w:tcPr>
          <w:p w14:paraId="57D09F3A" w14:textId="77777777" w:rsidR="00DF7266" w:rsidRPr="00EA14E8" w:rsidRDefault="00DF7266" w:rsidP="00B15849">
            <w:pPr>
              <w:jc w:val="both"/>
              <w:rPr>
                <w:rFonts w:ascii="Garamond" w:hAnsi="Garamond"/>
              </w:rPr>
            </w:pPr>
            <w:r w:rsidRPr="00EA14E8">
              <w:rPr>
                <w:rFonts w:ascii="Garamond" w:hAnsi="Garamond"/>
              </w:rPr>
              <w:t>Medio de Verificación</w:t>
            </w:r>
          </w:p>
        </w:tc>
        <w:tc>
          <w:tcPr>
            <w:tcW w:w="1106" w:type="dxa"/>
            <w:vAlign w:val="center"/>
          </w:tcPr>
          <w:p w14:paraId="79795506" w14:textId="77777777" w:rsidR="00DF7266" w:rsidRPr="00EA14E8" w:rsidRDefault="00DF7266" w:rsidP="00B15849">
            <w:pPr>
              <w:jc w:val="both"/>
              <w:rPr>
                <w:rFonts w:ascii="Garamond" w:hAnsi="Garamond"/>
              </w:rPr>
            </w:pPr>
            <w:r w:rsidRPr="00EA14E8">
              <w:rPr>
                <w:rFonts w:ascii="Garamond" w:hAnsi="Garamond"/>
              </w:rPr>
              <w:t>Línea Base (2025)</w:t>
            </w:r>
          </w:p>
        </w:tc>
        <w:tc>
          <w:tcPr>
            <w:tcW w:w="1427" w:type="dxa"/>
            <w:vAlign w:val="center"/>
          </w:tcPr>
          <w:p w14:paraId="3EBFC908" w14:textId="77777777" w:rsidR="00DF7266" w:rsidRPr="00EA14E8" w:rsidRDefault="00DF7266" w:rsidP="00B15849">
            <w:pPr>
              <w:jc w:val="both"/>
              <w:rPr>
                <w:rFonts w:ascii="Garamond" w:hAnsi="Garamond"/>
              </w:rPr>
            </w:pPr>
            <w:r w:rsidRPr="00EA14E8">
              <w:rPr>
                <w:rFonts w:ascii="Garamond" w:hAnsi="Garamond"/>
              </w:rPr>
              <w:t>Meta Cuatrimestral (2029)</w:t>
            </w:r>
          </w:p>
        </w:tc>
      </w:tr>
      <w:tr w:rsidR="00DF7266" w:rsidRPr="00EA14E8" w14:paraId="16094A63" w14:textId="77777777" w:rsidTr="00552AC1">
        <w:trPr>
          <w:trHeight w:val="20"/>
        </w:trPr>
        <w:tc>
          <w:tcPr>
            <w:tcW w:w="1192" w:type="dxa"/>
          </w:tcPr>
          <w:p w14:paraId="56C96C49" w14:textId="77777777" w:rsidR="00DF7266" w:rsidRPr="00EA14E8" w:rsidRDefault="00DF7266"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084BFEDF" w14:textId="34D4DDAB" w:rsidR="00DF7266" w:rsidRPr="00EA14E8" w:rsidRDefault="00DF7266" w:rsidP="00B15849">
            <w:pPr>
              <w:jc w:val="both"/>
              <w:rPr>
                <w:rFonts w:ascii="Garamond" w:hAnsi="Garamond"/>
                <w:lang w:val="es-MX"/>
              </w:rPr>
            </w:pPr>
            <w:r w:rsidRPr="00EA14E8">
              <w:rPr>
                <w:rFonts w:ascii="Garamond" w:hAnsi="Garamond"/>
                <w:lang w:val="es-MX"/>
              </w:rPr>
              <w:t>Eficiencia recaudatoria catastral</w:t>
            </w:r>
          </w:p>
        </w:tc>
        <w:tc>
          <w:tcPr>
            <w:tcW w:w="1024" w:type="dxa"/>
          </w:tcPr>
          <w:p w14:paraId="5E7992F5" w14:textId="77777777" w:rsidR="00DF7266" w:rsidRPr="00EA14E8" w:rsidRDefault="00DF7266" w:rsidP="00B15849">
            <w:pPr>
              <w:jc w:val="both"/>
              <w:rPr>
                <w:rFonts w:ascii="Garamond" w:hAnsi="Garamond"/>
                <w:lang w:val="es-MX"/>
              </w:rPr>
            </w:pPr>
            <w:r w:rsidRPr="00EA14E8">
              <w:rPr>
                <w:rFonts w:ascii="Garamond" w:hAnsi="Garamond"/>
                <w:lang w:val="es-MX"/>
              </w:rPr>
              <w:t>(Recaudación efectiva / Recaudación estimada) × 100</w:t>
            </w:r>
          </w:p>
          <w:p w14:paraId="715A1A0A" w14:textId="77777777" w:rsidR="00DF7266" w:rsidRPr="00EA14E8" w:rsidRDefault="00DF7266" w:rsidP="00B15849">
            <w:pPr>
              <w:jc w:val="both"/>
              <w:rPr>
                <w:rFonts w:ascii="Garamond" w:hAnsi="Garamond"/>
                <w:lang w:val="es-MX"/>
              </w:rPr>
            </w:pPr>
          </w:p>
        </w:tc>
        <w:tc>
          <w:tcPr>
            <w:tcW w:w="1301" w:type="dxa"/>
          </w:tcPr>
          <w:p w14:paraId="28A5E71F" w14:textId="69CBF8CC" w:rsidR="00DF7266" w:rsidRPr="00EA14E8" w:rsidRDefault="00DF7266" w:rsidP="00B15849">
            <w:pPr>
              <w:jc w:val="both"/>
              <w:rPr>
                <w:rFonts w:ascii="Garamond" w:hAnsi="Garamond"/>
                <w:lang w:val="es-MX"/>
              </w:rPr>
            </w:pPr>
            <w:r w:rsidRPr="00EA14E8">
              <w:rPr>
                <w:rFonts w:ascii="Garamond" w:hAnsi="Garamond"/>
                <w:lang w:val="es-MX"/>
              </w:rPr>
              <w:t>Capacidad del municipio para recaudar ingresos por predial respecto al potencial estimado.</w:t>
            </w:r>
          </w:p>
        </w:tc>
        <w:tc>
          <w:tcPr>
            <w:tcW w:w="1380" w:type="dxa"/>
          </w:tcPr>
          <w:p w14:paraId="7FA062E7" w14:textId="58D5F579" w:rsidR="00DF7266" w:rsidRPr="00EA14E8" w:rsidRDefault="00DF7266" w:rsidP="00B15849">
            <w:pPr>
              <w:jc w:val="both"/>
              <w:rPr>
                <w:rFonts w:ascii="Garamond" w:hAnsi="Garamond"/>
                <w:lang w:val="es-MX"/>
              </w:rPr>
            </w:pPr>
            <w:r w:rsidRPr="00EA14E8">
              <w:rPr>
                <w:rFonts w:ascii="Garamond" w:hAnsi="Garamond"/>
                <w:lang w:val="es-MX"/>
              </w:rPr>
              <w:t>Registros de Tesorería</w:t>
            </w:r>
          </w:p>
        </w:tc>
        <w:tc>
          <w:tcPr>
            <w:tcW w:w="1106" w:type="dxa"/>
          </w:tcPr>
          <w:p w14:paraId="46FF4588" w14:textId="6E8B4BA1" w:rsidR="00DF7266" w:rsidRPr="00EA14E8" w:rsidRDefault="00DF7266" w:rsidP="00B15849">
            <w:pPr>
              <w:jc w:val="both"/>
              <w:rPr>
                <w:rFonts w:ascii="Garamond" w:hAnsi="Garamond"/>
                <w:lang w:val="es-MX"/>
              </w:rPr>
            </w:pPr>
            <w:r w:rsidRPr="00EA14E8">
              <w:rPr>
                <w:rFonts w:ascii="Garamond" w:hAnsi="Garamond"/>
                <w:lang w:val="es-MX"/>
              </w:rPr>
              <w:t>Ejercicio fiscal 2025</w:t>
            </w:r>
          </w:p>
        </w:tc>
        <w:tc>
          <w:tcPr>
            <w:tcW w:w="1427" w:type="dxa"/>
          </w:tcPr>
          <w:p w14:paraId="4A1B57EF" w14:textId="4F8267D3" w:rsidR="00DF7266" w:rsidRPr="00EA14E8" w:rsidRDefault="00DF7266" w:rsidP="00B15849">
            <w:pPr>
              <w:jc w:val="both"/>
              <w:rPr>
                <w:rFonts w:ascii="Garamond" w:hAnsi="Garamond"/>
                <w:lang w:val="es-MX"/>
              </w:rPr>
            </w:pPr>
            <w:r w:rsidRPr="00EA14E8">
              <w:rPr>
                <w:rFonts w:ascii="Garamond" w:hAnsi="Garamond"/>
                <w:lang w:val="es-MX"/>
              </w:rPr>
              <w:t>anual de la recaudación Municipal</w:t>
            </w:r>
          </w:p>
        </w:tc>
      </w:tr>
    </w:tbl>
    <w:p w14:paraId="60947337" w14:textId="77777777" w:rsidR="00D01017" w:rsidRPr="00EA14E8" w:rsidRDefault="00D01017" w:rsidP="00B15849">
      <w:pPr>
        <w:spacing w:after="0" w:line="240" w:lineRule="auto"/>
        <w:jc w:val="both"/>
        <w:rPr>
          <w:rFonts w:ascii="Garamond" w:hAnsi="Garamond"/>
          <w:lang w:val="es-MX"/>
        </w:rPr>
      </w:pPr>
    </w:p>
    <w:p w14:paraId="538B3200" w14:textId="77777777" w:rsidR="00305D83" w:rsidRPr="00EA14E8" w:rsidRDefault="00305D83" w:rsidP="00B15849">
      <w:pPr>
        <w:jc w:val="both"/>
        <w:rPr>
          <w:rFonts w:ascii="Garamond" w:hAnsi="Garamond"/>
          <w:lang w:val="es-MX"/>
        </w:rPr>
      </w:pPr>
      <w:r w:rsidRPr="00EA14E8">
        <w:rPr>
          <w:rFonts w:ascii="Garamond" w:hAnsi="Garamond"/>
          <w:lang w:val="es-MX"/>
        </w:rPr>
        <w:br w:type="page"/>
      </w:r>
    </w:p>
    <w:p w14:paraId="232249A5" w14:textId="58F89579"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EJE RECTOR II</w:t>
      </w:r>
      <w:r w:rsidR="003966BE" w:rsidRPr="00EA14E8">
        <w:rPr>
          <w:rFonts w:ascii="Garamond" w:hAnsi="Garamond"/>
          <w:lang w:val="es-MX"/>
        </w:rPr>
        <w:t xml:space="preserve"> </w:t>
      </w:r>
      <w:r w:rsidRPr="00EA14E8">
        <w:rPr>
          <w:rFonts w:ascii="Garamond" w:hAnsi="Garamond"/>
          <w:lang w:val="es-MX"/>
        </w:rPr>
        <w:t>Gobierno cercano, transparente y eficiente</w:t>
      </w:r>
    </w:p>
    <w:p w14:paraId="5C661C5A" w14:textId="77777777" w:rsidR="00D01017" w:rsidRPr="00EA14E8" w:rsidRDefault="00D01017"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398"/>
        <w:gridCol w:w="1269"/>
        <w:gridCol w:w="1139"/>
        <w:gridCol w:w="1127"/>
        <w:gridCol w:w="1359"/>
        <w:gridCol w:w="1288"/>
        <w:gridCol w:w="1248"/>
      </w:tblGrid>
      <w:tr w:rsidR="003966BE" w:rsidRPr="00EA14E8" w14:paraId="4F07CA9F" w14:textId="77777777" w:rsidTr="00552AC1">
        <w:trPr>
          <w:trHeight w:val="20"/>
        </w:trPr>
        <w:tc>
          <w:tcPr>
            <w:tcW w:w="8828" w:type="dxa"/>
            <w:gridSpan w:val="7"/>
          </w:tcPr>
          <w:p w14:paraId="24D308DD" w14:textId="02B0EED2" w:rsidR="003966BE" w:rsidRPr="00EA14E8" w:rsidRDefault="003966BE" w:rsidP="00B15849">
            <w:pPr>
              <w:jc w:val="both"/>
              <w:rPr>
                <w:rFonts w:ascii="Garamond" w:hAnsi="Garamond"/>
              </w:rPr>
            </w:pPr>
            <w:r w:rsidRPr="00EA14E8">
              <w:rPr>
                <w:rFonts w:ascii="Garamond" w:hAnsi="Garamond"/>
              </w:rPr>
              <w:t xml:space="preserve">Eje Rector </w:t>
            </w:r>
            <w:r w:rsidR="00CC0A00" w:rsidRPr="00EA14E8">
              <w:rPr>
                <w:rFonts w:ascii="Garamond" w:hAnsi="Garamond"/>
              </w:rPr>
              <w:t>Gobierno cercano, transparente y eficiente</w:t>
            </w:r>
          </w:p>
        </w:tc>
      </w:tr>
      <w:tr w:rsidR="003966BE" w:rsidRPr="00EA14E8" w14:paraId="76A375A9" w14:textId="77777777" w:rsidTr="00552AC1">
        <w:trPr>
          <w:trHeight w:val="20"/>
        </w:trPr>
        <w:tc>
          <w:tcPr>
            <w:tcW w:w="1192" w:type="dxa"/>
            <w:vMerge w:val="restart"/>
            <w:vAlign w:val="center"/>
          </w:tcPr>
          <w:p w14:paraId="78F50269" w14:textId="77777777" w:rsidR="003966BE" w:rsidRPr="00EA14E8" w:rsidRDefault="003966BE" w:rsidP="00B15849">
            <w:pPr>
              <w:jc w:val="both"/>
              <w:rPr>
                <w:rFonts w:ascii="Garamond" w:hAnsi="Garamond"/>
              </w:rPr>
            </w:pPr>
            <w:r w:rsidRPr="00EA14E8">
              <w:rPr>
                <w:rFonts w:ascii="Garamond" w:hAnsi="Garamond"/>
              </w:rPr>
              <w:t>Objetivo</w:t>
            </w:r>
          </w:p>
        </w:tc>
        <w:tc>
          <w:tcPr>
            <w:tcW w:w="5103" w:type="dxa"/>
            <w:gridSpan w:val="4"/>
            <w:vAlign w:val="center"/>
          </w:tcPr>
          <w:p w14:paraId="6A6A6F60" w14:textId="77777777" w:rsidR="003966BE" w:rsidRPr="00EA14E8" w:rsidRDefault="003966BE" w:rsidP="00B15849">
            <w:pPr>
              <w:jc w:val="both"/>
              <w:rPr>
                <w:rFonts w:ascii="Garamond" w:hAnsi="Garamond"/>
              </w:rPr>
            </w:pPr>
            <w:r w:rsidRPr="00EA14E8">
              <w:rPr>
                <w:rFonts w:ascii="Garamond" w:hAnsi="Garamond"/>
              </w:rPr>
              <w:t>Indicador Estratégico 1</w:t>
            </w:r>
          </w:p>
        </w:tc>
        <w:tc>
          <w:tcPr>
            <w:tcW w:w="2533" w:type="dxa"/>
            <w:gridSpan w:val="2"/>
            <w:vAlign w:val="center"/>
          </w:tcPr>
          <w:p w14:paraId="103FB22F" w14:textId="77777777" w:rsidR="003966BE" w:rsidRPr="00EA14E8" w:rsidRDefault="003966BE" w:rsidP="00B15849">
            <w:pPr>
              <w:jc w:val="both"/>
              <w:rPr>
                <w:rFonts w:ascii="Garamond" w:hAnsi="Garamond"/>
              </w:rPr>
            </w:pPr>
            <w:r w:rsidRPr="00EA14E8">
              <w:rPr>
                <w:rFonts w:ascii="Garamond" w:hAnsi="Garamond"/>
              </w:rPr>
              <w:t>Valor de la Meta</w:t>
            </w:r>
          </w:p>
        </w:tc>
      </w:tr>
      <w:tr w:rsidR="003966BE" w:rsidRPr="00EA14E8" w14:paraId="420D5686" w14:textId="77777777" w:rsidTr="00552AC1">
        <w:trPr>
          <w:trHeight w:val="20"/>
        </w:trPr>
        <w:tc>
          <w:tcPr>
            <w:tcW w:w="1192" w:type="dxa"/>
            <w:vMerge/>
            <w:vAlign w:val="center"/>
          </w:tcPr>
          <w:p w14:paraId="77E5C442" w14:textId="77777777" w:rsidR="003966BE" w:rsidRPr="00EA14E8" w:rsidRDefault="003966BE" w:rsidP="00B15849">
            <w:pPr>
              <w:jc w:val="both"/>
              <w:rPr>
                <w:rFonts w:ascii="Garamond" w:hAnsi="Garamond"/>
              </w:rPr>
            </w:pPr>
          </w:p>
        </w:tc>
        <w:tc>
          <w:tcPr>
            <w:tcW w:w="1398" w:type="dxa"/>
            <w:vAlign w:val="center"/>
          </w:tcPr>
          <w:p w14:paraId="44A71F86" w14:textId="77777777" w:rsidR="003966BE" w:rsidRPr="00EA14E8" w:rsidRDefault="003966BE" w:rsidP="00B15849">
            <w:pPr>
              <w:jc w:val="both"/>
              <w:rPr>
                <w:rFonts w:ascii="Garamond" w:hAnsi="Garamond"/>
              </w:rPr>
            </w:pPr>
            <w:r w:rsidRPr="00EA14E8">
              <w:rPr>
                <w:rFonts w:ascii="Garamond" w:hAnsi="Garamond"/>
              </w:rPr>
              <w:t>Nombre</w:t>
            </w:r>
          </w:p>
        </w:tc>
        <w:tc>
          <w:tcPr>
            <w:tcW w:w="1024" w:type="dxa"/>
            <w:vAlign w:val="center"/>
          </w:tcPr>
          <w:p w14:paraId="5A7121C8" w14:textId="77777777" w:rsidR="003966BE" w:rsidRPr="00EA14E8" w:rsidRDefault="003966BE" w:rsidP="00B15849">
            <w:pPr>
              <w:jc w:val="both"/>
              <w:rPr>
                <w:rFonts w:ascii="Garamond" w:hAnsi="Garamond"/>
              </w:rPr>
            </w:pPr>
            <w:r w:rsidRPr="00EA14E8">
              <w:rPr>
                <w:rFonts w:ascii="Garamond" w:hAnsi="Garamond"/>
              </w:rPr>
              <w:t>Fórmula</w:t>
            </w:r>
          </w:p>
        </w:tc>
        <w:tc>
          <w:tcPr>
            <w:tcW w:w="1301" w:type="dxa"/>
            <w:vAlign w:val="center"/>
          </w:tcPr>
          <w:p w14:paraId="4129E826" w14:textId="77777777" w:rsidR="003966BE" w:rsidRPr="00EA14E8" w:rsidRDefault="003966BE" w:rsidP="00B15849">
            <w:pPr>
              <w:jc w:val="both"/>
              <w:rPr>
                <w:rFonts w:ascii="Garamond" w:hAnsi="Garamond"/>
              </w:rPr>
            </w:pPr>
            <w:r w:rsidRPr="00EA14E8">
              <w:rPr>
                <w:rFonts w:ascii="Garamond" w:hAnsi="Garamond"/>
              </w:rPr>
              <w:t>Descripción</w:t>
            </w:r>
          </w:p>
        </w:tc>
        <w:tc>
          <w:tcPr>
            <w:tcW w:w="1380" w:type="dxa"/>
            <w:vAlign w:val="center"/>
          </w:tcPr>
          <w:p w14:paraId="7FBBC242" w14:textId="77777777" w:rsidR="003966BE" w:rsidRPr="00EA14E8" w:rsidRDefault="003966BE" w:rsidP="00B15849">
            <w:pPr>
              <w:jc w:val="both"/>
              <w:rPr>
                <w:rFonts w:ascii="Garamond" w:hAnsi="Garamond"/>
              </w:rPr>
            </w:pPr>
            <w:r w:rsidRPr="00EA14E8">
              <w:rPr>
                <w:rFonts w:ascii="Garamond" w:hAnsi="Garamond"/>
              </w:rPr>
              <w:t>Medio de Verificación</w:t>
            </w:r>
          </w:p>
        </w:tc>
        <w:tc>
          <w:tcPr>
            <w:tcW w:w="1106" w:type="dxa"/>
            <w:vAlign w:val="center"/>
          </w:tcPr>
          <w:p w14:paraId="6118509D" w14:textId="77777777" w:rsidR="003966BE" w:rsidRPr="00EA14E8" w:rsidRDefault="003966BE" w:rsidP="00B15849">
            <w:pPr>
              <w:jc w:val="both"/>
              <w:rPr>
                <w:rFonts w:ascii="Garamond" w:hAnsi="Garamond"/>
              </w:rPr>
            </w:pPr>
            <w:r w:rsidRPr="00EA14E8">
              <w:rPr>
                <w:rFonts w:ascii="Garamond" w:hAnsi="Garamond"/>
              </w:rPr>
              <w:t>Línea Base (2025)</w:t>
            </w:r>
          </w:p>
        </w:tc>
        <w:tc>
          <w:tcPr>
            <w:tcW w:w="1427" w:type="dxa"/>
            <w:vAlign w:val="center"/>
          </w:tcPr>
          <w:p w14:paraId="7CD993F0" w14:textId="77777777" w:rsidR="003966BE" w:rsidRPr="00EA14E8" w:rsidRDefault="003966BE" w:rsidP="00B15849">
            <w:pPr>
              <w:jc w:val="both"/>
              <w:rPr>
                <w:rFonts w:ascii="Garamond" w:hAnsi="Garamond"/>
              </w:rPr>
            </w:pPr>
            <w:r w:rsidRPr="00EA14E8">
              <w:rPr>
                <w:rFonts w:ascii="Garamond" w:hAnsi="Garamond"/>
              </w:rPr>
              <w:t>Meta Cuatrimestral (2029)</w:t>
            </w:r>
          </w:p>
        </w:tc>
      </w:tr>
      <w:tr w:rsidR="003966BE" w:rsidRPr="00EA14E8" w14:paraId="778FB92E" w14:textId="77777777" w:rsidTr="00552AC1">
        <w:trPr>
          <w:trHeight w:val="20"/>
        </w:trPr>
        <w:tc>
          <w:tcPr>
            <w:tcW w:w="1192" w:type="dxa"/>
          </w:tcPr>
          <w:p w14:paraId="14BD21BB" w14:textId="77777777" w:rsidR="003966BE" w:rsidRPr="00EA14E8" w:rsidRDefault="003966BE"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36C3CE9D" w14:textId="1CF16862" w:rsidR="003966BE" w:rsidRPr="00EA14E8" w:rsidRDefault="003966BE" w:rsidP="00B15849">
            <w:pPr>
              <w:jc w:val="both"/>
              <w:rPr>
                <w:rFonts w:ascii="Garamond" w:hAnsi="Garamond"/>
                <w:lang w:val="es-MX"/>
              </w:rPr>
            </w:pPr>
            <w:r w:rsidRPr="00EA14E8">
              <w:rPr>
                <w:rFonts w:ascii="Garamond" w:hAnsi="Garamond"/>
                <w:lang w:val="es-MX"/>
              </w:rPr>
              <w:t>Índice de digitalización administrativa</w:t>
            </w:r>
          </w:p>
        </w:tc>
        <w:tc>
          <w:tcPr>
            <w:tcW w:w="1024" w:type="dxa"/>
          </w:tcPr>
          <w:p w14:paraId="524401C8" w14:textId="77777777" w:rsidR="003966BE" w:rsidRPr="00EA14E8" w:rsidRDefault="003966BE" w:rsidP="00B15849">
            <w:pPr>
              <w:jc w:val="both"/>
              <w:rPr>
                <w:rFonts w:ascii="Garamond" w:hAnsi="Garamond"/>
                <w:lang w:val="es-MX"/>
              </w:rPr>
            </w:pPr>
            <w:r w:rsidRPr="00EA14E8">
              <w:rPr>
                <w:rFonts w:ascii="Garamond" w:hAnsi="Garamond"/>
                <w:lang w:val="es-MX"/>
              </w:rPr>
              <w:t>(Trámites digitalizados / Total de trámites) × 100</w:t>
            </w:r>
          </w:p>
          <w:p w14:paraId="1B58E501" w14:textId="77777777" w:rsidR="003966BE" w:rsidRPr="00EA14E8" w:rsidRDefault="003966BE" w:rsidP="00B15849">
            <w:pPr>
              <w:jc w:val="both"/>
              <w:rPr>
                <w:rFonts w:ascii="Garamond" w:hAnsi="Garamond"/>
                <w:lang w:val="es-MX"/>
              </w:rPr>
            </w:pPr>
          </w:p>
        </w:tc>
        <w:tc>
          <w:tcPr>
            <w:tcW w:w="1301" w:type="dxa"/>
          </w:tcPr>
          <w:p w14:paraId="3C560525" w14:textId="160428F2" w:rsidR="003966BE" w:rsidRPr="00EA14E8" w:rsidRDefault="003966BE" w:rsidP="00B15849">
            <w:pPr>
              <w:jc w:val="both"/>
              <w:rPr>
                <w:rFonts w:ascii="Garamond" w:hAnsi="Garamond"/>
                <w:lang w:val="es-MX"/>
              </w:rPr>
            </w:pPr>
            <w:r w:rsidRPr="00EA14E8">
              <w:rPr>
                <w:rFonts w:ascii="Garamond" w:hAnsi="Garamond"/>
                <w:lang w:val="es-MX"/>
              </w:rPr>
              <w:t>Porcentaje de trámites municipales que pueden realizarse en línea.</w:t>
            </w:r>
          </w:p>
        </w:tc>
        <w:tc>
          <w:tcPr>
            <w:tcW w:w="1380" w:type="dxa"/>
          </w:tcPr>
          <w:p w14:paraId="4B10359B" w14:textId="063A298D" w:rsidR="003966BE" w:rsidRPr="00EA14E8" w:rsidRDefault="003966BE" w:rsidP="00B15849">
            <w:pPr>
              <w:jc w:val="both"/>
              <w:rPr>
                <w:rFonts w:ascii="Garamond" w:hAnsi="Garamond"/>
                <w:lang w:val="es-MX"/>
              </w:rPr>
            </w:pPr>
            <w:r w:rsidRPr="00EA14E8">
              <w:rPr>
                <w:rFonts w:ascii="Garamond" w:hAnsi="Garamond"/>
                <w:lang w:val="es-MX"/>
              </w:rPr>
              <w:t>Plataforma digital municipal, registros administrativos</w:t>
            </w:r>
          </w:p>
        </w:tc>
        <w:tc>
          <w:tcPr>
            <w:tcW w:w="1106" w:type="dxa"/>
          </w:tcPr>
          <w:p w14:paraId="47E55AFE" w14:textId="3BCCF75F" w:rsidR="003966BE" w:rsidRPr="00EA14E8" w:rsidRDefault="003966BE" w:rsidP="00B15849">
            <w:pPr>
              <w:jc w:val="both"/>
              <w:rPr>
                <w:rFonts w:ascii="Garamond" w:hAnsi="Garamond"/>
                <w:lang w:val="es-MX"/>
              </w:rPr>
            </w:pPr>
            <w:r w:rsidRPr="00EA14E8">
              <w:rPr>
                <w:rFonts w:ascii="Garamond" w:hAnsi="Garamond"/>
                <w:lang w:val="es-MX"/>
              </w:rPr>
              <w:t>Diagnóstico administrativo inicial</w:t>
            </w:r>
          </w:p>
        </w:tc>
        <w:tc>
          <w:tcPr>
            <w:tcW w:w="1427" w:type="dxa"/>
          </w:tcPr>
          <w:p w14:paraId="44E09A64" w14:textId="50F28AD3" w:rsidR="003966BE" w:rsidRPr="00EA14E8" w:rsidRDefault="003966BE" w:rsidP="00B15849">
            <w:pPr>
              <w:jc w:val="both"/>
              <w:rPr>
                <w:rFonts w:ascii="Garamond" w:hAnsi="Garamond"/>
                <w:lang w:val="es-MX"/>
              </w:rPr>
            </w:pPr>
            <w:r w:rsidRPr="00EA14E8">
              <w:rPr>
                <w:rFonts w:ascii="Garamond" w:hAnsi="Garamond"/>
                <w:lang w:val="es-MX"/>
              </w:rPr>
              <w:t>Digitalización progresiva de al menos el 60% de trámites</w:t>
            </w:r>
          </w:p>
        </w:tc>
      </w:tr>
    </w:tbl>
    <w:p w14:paraId="445FA894" w14:textId="7D75FC36" w:rsidR="00CC0A00" w:rsidRPr="00EA14E8" w:rsidRDefault="00CC0A00" w:rsidP="00B15849">
      <w:pPr>
        <w:spacing w:after="0" w:line="240" w:lineRule="auto"/>
        <w:jc w:val="both"/>
        <w:rPr>
          <w:rFonts w:ascii="Garamond" w:hAnsi="Garamond"/>
        </w:rPr>
      </w:pPr>
    </w:p>
    <w:p w14:paraId="642513D0" w14:textId="77777777" w:rsidR="003966BE" w:rsidRPr="00EA14E8" w:rsidRDefault="003966BE" w:rsidP="00B15849">
      <w:pPr>
        <w:spacing w:after="0" w:line="240" w:lineRule="auto"/>
        <w:jc w:val="both"/>
        <w:rPr>
          <w:rFonts w:ascii="Garamond" w:hAnsi="Garamond"/>
        </w:rPr>
      </w:pPr>
    </w:p>
    <w:tbl>
      <w:tblPr>
        <w:tblStyle w:val="Tablaconcuadrcula"/>
        <w:tblW w:w="0" w:type="auto"/>
        <w:tblLook w:val="04A0" w:firstRow="1" w:lastRow="0" w:firstColumn="1" w:lastColumn="0" w:noHBand="0" w:noVBand="1"/>
      </w:tblPr>
      <w:tblGrid>
        <w:gridCol w:w="1376"/>
        <w:gridCol w:w="1193"/>
        <w:gridCol w:w="1233"/>
        <w:gridCol w:w="1238"/>
        <w:gridCol w:w="1254"/>
        <w:gridCol w:w="1254"/>
        <w:gridCol w:w="1280"/>
      </w:tblGrid>
      <w:tr w:rsidR="008A4998" w:rsidRPr="00EA14E8" w14:paraId="627A96AA" w14:textId="77777777" w:rsidTr="00552AC1">
        <w:trPr>
          <w:trHeight w:val="20"/>
        </w:trPr>
        <w:tc>
          <w:tcPr>
            <w:tcW w:w="8828" w:type="dxa"/>
            <w:gridSpan w:val="7"/>
          </w:tcPr>
          <w:p w14:paraId="32C59F3C" w14:textId="1CECCBB0" w:rsidR="008A4998" w:rsidRPr="00EA14E8" w:rsidRDefault="00CC0A00" w:rsidP="00B15849">
            <w:pPr>
              <w:jc w:val="both"/>
              <w:rPr>
                <w:rFonts w:ascii="Garamond" w:hAnsi="Garamond"/>
              </w:rPr>
            </w:pPr>
            <w:r w:rsidRPr="00EA14E8">
              <w:rPr>
                <w:rFonts w:ascii="Garamond" w:hAnsi="Garamond"/>
              </w:rPr>
              <w:t>Eje Rector Gobierno cercano, transparente y eficiente</w:t>
            </w:r>
          </w:p>
        </w:tc>
      </w:tr>
      <w:tr w:rsidR="008A4998" w:rsidRPr="00EA14E8" w14:paraId="69378C37" w14:textId="77777777" w:rsidTr="00552AC1">
        <w:trPr>
          <w:trHeight w:val="20"/>
        </w:trPr>
        <w:tc>
          <w:tcPr>
            <w:tcW w:w="1192" w:type="dxa"/>
            <w:vMerge w:val="restart"/>
            <w:vAlign w:val="center"/>
          </w:tcPr>
          <w:p w14:paraId="13F2D7BE" w14:textId="77777777" w:rsidR="008A4998" w:rsidRPr="00EA14E8" w:rsidRDefault="008A4998" w:rsidP="00B15849">
            <w:pPr>
              <w:jc w:val="both"/>
              <w:rPr>
                <w:rFonts w:ascii="Garamond" w:hAnsi="Garamond"/>
              </w:rPr>
            </w:pPr>
            <w:r w:rsidRPr="00EA14E8">
              <w:rPr>
                <w:rFonts w:ascii="Garamond" w:hAnsi="Garamond"/>
              </w:rPr>
              <w:t>Objetivo</w:t>
            </w:r>
          </w:p>
        </w:tc>
        <w:tc>
          <w:tcPr>
            <w:tcW w:w="5103" w:type="dxa"/>
            <w:gridSpan w:val="4"/>
            <w:vAlign w:val="center"/>
          </w:tcPr>
          <w:p w14:paraId="664B61A6" w14:textId="79ECF5BA" w:rsidR="008A4998" w:rsidRPr="00EA14E8" w:rsidRDefault="008A4998" w:rsidP="00B15849">
            <w:pPr>
              <w:jc w:val="both"/>
              <w:rPr>
                <w:rFonts w:ascii="Garamond" w:hAnsi="Garamond"/>
              </w:rPr>
            </w:pPr>
            <w:r w:rsidRPr="00EA14E8">
              <w:rPr>
                <w:rFonts w:ascii="Garamond" w:hAnsi="Garamond"/>
              </w:rPr>
              <w:t xml:space="preserve">Indicador Estratégico </w:t>
            </w:r>
            <w:r w:rsidR="003918E2" w:rsidRPr="00EA14E8">
              <w:rPr>
                <w:rFonts w:ascii="Garamond" w:hAnsi="Garamond"/>
              </w:rPr>
              <w:t>2</w:t>
            </w:r>
          </w:p>
        </w:tc>
        <w:tc>
          <w:tcPr>
            <w:tcW w:w="2533" w:type="dxa"/>
            <w:gridSpan w:val="2"/>
            <w:vAlign w:val="center"/>
          </w:tcPr>
          <w:p w14:paraId="74EDFE09" w14:textId="77777777" w:rsidR="008A4998" w:rsidRPr="00EA14E8" w:rsidRDefault="008A4998" w:rsidP="00B15849">
            <w:pPr>
              <w:jc w:val="both"/>
              <w:rPr>
                <w:rFonts w:ascii="Garamond" w:hAnsi="Garamond"/>
              </w:rPr>
            </w:pPr>
            <w:r w:rsidRPr="00EA14E8">
              <w:rPr>
                <w:rFonts w:ascii="Garamond" w:hAnsi="Garamond"/>
              </w:rPr>
              <w:t>Valor de la Meta</w:t>
            </w:r>
          </w:p>
        </w:tc>
      </w:tr>
      <w:tr w:rsidR="008A4998" w:rsidRPr="00EA14E8" w14:paraId="7FF2CBC2" w14:textId="77777777" w:rsidTr="00552AC1">
        <w:trPr>
          <w:trHeight w:val="20"/>
        </w:trPr>
        <w:tc>
          <w:tcPr>
            <w:tcW w:w="1192" w:type="dxa"/>
            <w:vMerge/>
            <w:vAlign w:val="center"/>
          </w:tcPr>
          <w:p w14:paraId="130AF805" w14:textId="77777777" w:rsidR="008A4998" w:rsidRPr="00EA14E8" w:rsidRDefault="008A4998" w:rsidP="00B15849">
            <w:pPr>
              <w:jc w:val="both"/>
              <w:rPr>
                <w:rFonts w:ascii="Garamond" w:hAnsi="Garamond"/>
              </w:rPr>
            </w:pPr>
          </w:p>
        </w:tc>
        <w:tc>
          <w:tcPr>
            <w:tcW w:w="1398" w:type="dxa"/>
            <w:vAlign w:val="center"/>
          </w:tcPr>
          <w:p w14:paraId="26D989B8" w14:textId="77777777" w:rsidR="008A4998" w:rsidRPr="00EA14E8" w:rsidRDefault="008A4998" w:rsidP="00B15849">
            <w:pPr>
              <w:jc w:val="both"/>
              <w:rPr>
                <w:rFonts w:ascii="Garamond" w:hAnsi="Garamond"/>
              </w:rPr>
            </w:pPr>
            <w:r w:rsidRPr="00EA14E8">
              <w:rPr>
                <w:rFonts w:ascii="Garamond" w:hAnsi="Garamond"/>
              </w:rPr>
              <w:t>Nombre</w:t>
            </w:r>
          </w:p>
        </w:tc>
        <w:tc>
          <w:tcPr>
            <w:tcW w:w="1024" w:type="dxa"/>
            <w:vAlign w:val="center"/>
          </w:tcPr>
          <w:p w14:paraId="028530A3" w14:textId="77777777" w:rsidR="008A4998" w:rsidRPr="00EA14E8" w:rsidRDefault="008A4998" w:rsidP="00B15849">
            <w:pPr>
              <w:jc w:val="both"/>
              <w:rPr>
                <w:rFonts w:ascii="Garamond" w:hAnsi="Garamond"/>
              </w:rPr>
            </w:pPr>
            <w:r w:rsidRPr="00EA14E8">
              <w:rPr>
                <w:rFonts w:ascii="Garamond" w:hAnsi="Garamond"/>
              </w:rPr>
              <w:t>Fórmula</w:t>
            </w:r>
          </w:p>
        </w:tc>
        <w:tc>
          <w:tcPr>
            <w:tcW w:w="1301" w:type="dxa"/>
            <w:vAlign w:val="center"/>
          </w:tcPr>
          <w:p w14:paraId="4AA79A0E" w14:textId="77777777" w:rsidR="008A4998" w:rsidRPr="00EA14E8" w:rsidRDefault="008A4998" w:rsidP="00B15849">
            <w:pPr>
              <w:jc w:val="both"/>
              <w:rPr>
                <w:rFonts w:ascii="Garamond" w:hAnsi="Garamond"/>
              </w:rPr>
            </w:pPr>
            <w:r w:rsidRPr="00EA14E8">
              <w:rPr>
                <w:rFonts w:ascii="Garamond" w:hAnsi="Garamond"/>
              </w:rPr>
              <w:t>Descripción</w:t>
            </w:r>
          </w:p>
        </w:tc>
        <w:tc>
          <w:tcPr>
            <w:tcW w:w="1380" w:type="dxa"/>
            <w:vAlign w:val="center"/>
          </w:tcPr>
          <w:p w14:paraId="1ACDF7D0" w14:textId="77777777" w:rsidR="008A4998" w:rsidRPr="00EA14E8" w:rsidRDefault="008A4998" w:rsidP="00B15849">
            <w:pPr>
              <w:jc w:val="both"/>
              <w:rPr>
                <w:rFonts w:ascii="Garamond" w:hAnsi="Garamond"/>
              </w:rPr>
            </w:pPr>
            <w:r w:rsidRPr="00EA14E8">
              <w:rPr>
                <w:rFonts w:ascii="Garamond" w:hAnsi="Garamond"/>
              </w:rPr>
              <w:t>Medio de Verificación</w:t>
            </w:r>
          </w:p>
        </w:tc>
        <w:tc>
          <w:tcPr>
            <w:tcW w:w="1106" w:type="dxa"/>
            <w:vAlign w:val="center"/>
          </w:tcPr>
          <w:p w14:paraId="6AA8A02E" w14:textId="77777777" w:rsidR="008A4998" w:rsidRPr="00EA14E8" w:rsidRDefault="008A4998" w:rsidP="00B15849">
            <w:pPr>
              <w:jc w:val="both"/>
              <w:rPr>
                <w:rFonts w:ascii="Garamond" w:hAnsi="Garamond"/>
              </w:rPr>
            </w:pPr>
            <w:r w:rsidRPr="00EA14E8">
              <w:rPr>
                <w:rFonts w:ascii="Garamond" w:hAnsi="Garamond"/>
              </w:rPr>
              <w:t>Línea Base (2025)</w:t>
            </w:r>
          </w:p>
        </w:tc>
        <w:tc>
          <w:tcPr>
            <w:tcW w:w="1427" w:type="dxa"/>
            <w:vAlign w:val="center"/>
          </w:tcPr>
          <w:p w14:paraId="6215F8B3" w14:textId="77777777" w:rsidR="008A4998" w:rsidRPr="00EA14E8" w:rsidRDefault="008A4998" w:rsidP="00B15849">
            <w:pPr>
              <w:jc w:val="both"/>
              <w:rPr>
                <w:rFonts w:ascii="Garamond" w:hAnsi="Garamond"/>
              </w:rPr>
            </w:pPr>
            <w:r w:rsidRPr="00EA14E8">
              <w:rPr>
                <w:rFonts w:ascii="Garamond" w:hAnsi="Garamond"/>
              </w:rPr>
              <w:t>Meta Cuatrimestral (2029)</w:t>
            </w:r>
          </w:p>
        </w:tc>
      </w:tr>
      <w:tr w:rsidR="008A4998" w:rsidRPr="00EA14E8" w14:paraId="4FB31AA8" w14:textId="77777777" w:rsidTr="00552AC1">
        <w:trPr>
          <w:trHeight w:val="20"/>
        </w:trPr>
        <w:tc>
          <w:tcPr>
            <w:tcW w:w="1192" w:type="dxa"/>
          </w:tcPr>
          <w:p w14:paraId="207FBE6D" w14:textId="77777777" w:rsidR="008A4998" w:rsidRPr="00EA14E8" w:rsidRDefault="008A4998"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5FB91345" w14:textId="017B44BB" w:rsidR="008A4998" w:rsidRPr="00EA14E8" w:rsidRDefault="008A4998" w:rsidP="00B15849">
            <w:pPr>
              <w:jc w:val="both"/>
              <w:rPr>
                <w:rFonts w:ascii="Garamond" w:hAnsi="Garamond"/>
                <w:lang w:val="es-MX"/>
              </w:rPr>
            </w:pPr>
            <w:r w:rsidRPr="00EA14E8">
              <w:rPr>
                <w:rFonts w:ascii="Garamond" w:hAnsi="Garamond"/>
                <w:lang w:val="es-MX"/>
              </w:rPr>
              <w:t>Índice de transparencia y rendición de cuentas</w:t>
            </w:r>
          </w:p>
        </w:tc>
        <w:tc>
          <w:tcPr>
            <w:tcW w:w="1024" w:type="dxa"/>
          </w:tcPr>
          <w:p w14:paraId="69AB49A6" w14:textId="77777777" w:rsidR="008A4998" w:rsidRPr="00EA14E8" w:rsidRDefault="008A4998" w:rsidP="00B15849">
            <w:pPr>
              <w:jc w:val="both"/>
              <w:rPr>
                <w:rFonts w:ascii="Garamond" w:hAnsi="Garamond"/>
                <w:lang w:val="es-MX"/>
              </w:rPr>
            </w:pPr>
            <w:r w:rsidRPr="00EA14E8">
              <w:rPr>
                <w:rFonts w:ascii="Garamond" w:hAnsi="Garamond"/>
                <w:lang w:val="es-MX"/>
              </w:rPr>
              <w:t>(Obligaciones cumplidas / Obligaciones totales) × 100</w:t>
            </w:r>
          </w:p>
          <w:p w14:paraId="5BD693AB" w14:textId="77777777" w:rsidR="008A4998" w:rsidRPr="00EA14E8" w:rsidRDefault="008A4998" w:rsidP="00B15849">
            <w:pPr>
              <w:jc w:val="both"/>
              <w:rPr>
                <w:rFonts w:ascii="Garamond" w:hAnsi="Garamond"/>
                <w:lang w:val="es-MX"/>
              </w:rPr>
            </w:pPr>
          </w:p>
        </w:tc>
        <w:tc>
          <w:tcPr>
            <w:tcW w:w="1301" w:type="dxa"/>
          </w:tcPr>
          <w:p w14:paraId="51EBEA53" w14:textId="434A7C11" w:rsidR="008A4998" w:rsidRPr="00EA14E8" w:rsidRDefault="008A4998" w:rsidP="00B15849">
            <w:pPr>
              <w:jc w:val="both"/>
              <w:rPr>
                <w:rFonts w:ascii="Garamond" w:hAnsi="Garamond"/>
                <w:lang w:val="es-MX"/>
              </w:rPr>
            </w:pPr>
            <w:r w:rsidRPr="00EA14E8">
              <w:rPr>
                <w:rFonts w:ascii="Garamond" w:hAnsi="Garamond"/>
                <w:lang w:val="es-MX"/>
              </w:rPr>
              <w:t>: Nivel de cumplimiento de las obligaciones de transparencia.</w:t>
            </w:r>
          </w:p>
        </w:tc>
        <w:tc>
          <w:tcPr>
            <w:tcW w:w="1380" w:type="dxa"/>
          </w:tcPr>
          <w:p w14:paraId="62895EDF" w14:textId="22FFAEC6" w:rsidR="008A4998" w:rsidRPr="00EA14E8" w:rsidRDefault="008A4998" w:rsidP="00B15849">
            <w:pPr>
              <w:jc w:val="both"/>
              <w:rPr>
                <w:rFonts w:ascii="Garamond" w:hAnsi="Garamond"/>
                <w:lang w:val="es-MX"/>
              </w:rPr>
            </w:pPr>
            <w:r w:rsidRPr="00EA14E8">
              <w:rPr>
                <w:rFonts w:ascii="Garamond" w:hAnsi="Garamond"/>
                <w:lang w:val="es-MX"/>
              </w:rPr>
              <w:t>: Plataforma Nacional de Transparencia</w:t>
            </w:r>
          </w:p>
        </w:tc>
        <w:tc>
          <w:tcPr>
            <w:tcW w:w="1106" w:type="dxa"/>
          </w:tcPr>
          <w:p w14:paraId="4B09805B" w14:textId="119ABEFD" w:rsidR="008A4998" w:rsidRPr="00EA14E8" w:rsidRDefault="008A4998" w:rsidP="00B15849">
            <w:pPr>
              <w:jc w:val="both"/>
              <w:rPr>
                <w:rFonts w:ascii="Garamond" w:hAnsi="Garamond"/>
                <w:lang w:val="es-MX"/>
              </w:rPr>
            </w:pPr>
            <w:r w:rsidRPr="00EA14E8">
              <w:rPr>
                <w:rFonts w:ascii="Garamond" w:hAnsi="Garamond"/>
                <w:lang w:val="es-MX"/>
              </w:rPr>
              <w:t>Evaluación inicial de la Unidad de Transparencia</w:t>
            </w:r>
          </w:p>
        </w:tc>
        <w:tc>
          <w:tcPr>
            <w:tcW w:w="1427" w:type="dxa"/>
          </w:tcPr>
          <w:p w14:paraId="468DF9C0" w14:textId="33230ED9" w:rsidR="008A4998" w:rsidRPr="00EA14E8" w:rsidRDefault="008A4998" w:rsidP="00B15849">
            <w:pPr>
              <w:jc w:val="both"/>
              <w:rPr>
                <w:rFonts w:ascii="Garamond" w:hAnsi="Garamond"/>
                <w:lang w:val="es-MX"/>
              </w:rPr>
            </w:pPr>
            <w:r w:rsidRPr="00EA14E8">
              <w:rPr>
                <w:rFonts w:ascii="Garamond" w:hAnsi="Garamond"/>
                <w:lang w:val="es-MX"/>
              </w:rPr>
              <w:t>Cumplimiento superior al 95%</w:t>
            </w:r>
          </w:p>
        </w:tc>
      </w:tr>
    </w:tbl>
    <w:p w14:paraId="242ECEF0" w14:textId="40CAFAAC" w:rsidR="00305D83" w:rsidRPr="00EA14E8" w:rsidRDefault="00305D83" w:rsidP="00B15849">
      <w:pPr>
        <w:spacing w:after="0" w:line="240" w:lineRule="auto"/>
        <w:jc w:val="both"/>
        <w:rPr>
          <w:rFonts w:ascii="Garamond" w:hAnsi="Garamond"/>
        </w:rPr>
      </w:pPr>
    </w:p>
    <w:p w14:paraId="45FF7B64" w14:textId="77777777" w:rsidR="00305D83" w:rsidRPr="00EA14E8" w:rsidRDefault="00305D83" w:rsidP="00B15849">
      <w:pPr>
        <w:jc w:val="both"/>
        <w:rPr>
          <w:rFonts w:ascii="Garamond" w:hAnsi="Garamond"/>
        </w:rPr>
      </w:pPr>
      <w:r w:rsidRPr="00EA14E8">
        <w:rPr>
          <w:rFonts w:ascii="Garamond" w:hAnsi="Garamond"/>
        </w:rPr>
        <w:br w:type="page"/>
      </w:r>
    </w:p>
    <w:p w14:paraId="17E4D4F8" w14:textId="77777777" w:rsidR="008A4998" w:rsidRPr="00EA14E8" w:rsidRDefault="008A4998" w:rsidP="00B15849">
      <w:pPr>
        <w:spacing w:after="0" w:line="240" w:lineRule="auto"/>
        <w:jc w:val="both"/>
        <w:rPr>
          <w:rFonts w:ascii="Garamond" w:hAnsi="Garamond"/>
        </w:rPr>
      </w:pPr>
    </w:p>
    <w:tbl>
      <w:tblPr>
        <w:tblStyle w:val="Tablaconcuadrcula"/>
        <w:tblW w:w="0" w:type="auto"/>
        <w:tblLook w:val="04A0" w:firstRow="1" w:lastRow="0" w:firstColumn="1" w:lastColumn="0" w:noHBand="0" w:noVBand="1"/>
      </w:tblPr>
      <w:tblGrid>
        <w:gridCol w:w="1487"/>
        <w:gridCol w:w="1014"/>
        <w:gridCol w:w="1315"/>
        <w:gridCol w:w="1334"/>
        <w:gridCol w:w="1367"/>
        <w:gridCol w:w="931"/>
        <w:gridCol w:w="1380"/>
      </w:tblGrid>
      <w:tr w:rsidR="003918E2" w:rsidRPr="00EA14E8" w14:paraId="18EAFAB6" w14:textId="77777777" w:rsidTr="00552AC1">
        <w:trPr>
          <w:trHeight w:val="20"/>
        </w:trPr>
        <w:tc>
          <w:tcPr>
            <w:tcW w:w="8828" w:type="dxa"/>
            <w:gridSpan w:val="7"/>
          </w:tcPr>
          <w:p w14:paraId="0586A169" w14:textId="421BDBFB" w:rsidR="003918E2" w:rsidRPr="00EA14E8" w:rsidRDefault="00CC0A00" w:rsidP="00B15849">
            <w:pPr>
              <w:jc w:val="both"/>
              <w:rPr>
                <w:rFonts w:ascii="Garamond" w:hAnsi="Garamond"/>
              </w:rPr>
            </w:pPr>
            <w:r w:rsidRPr="00EA14E8">
              <w:rPr>
                <w:rFonts w:ascii="Garamond" w:hAnsi="Garamond"/>
              </w:rPr>
              <w:t>Eje Rector Gobierno cercano, transparente y eficiente</w:t>
            </w:r>
          </w:p>
        </w:tc>
      </w:tr>
      <w:tr w:rsidR="003918E2" w:rsidRPr="00EA14E8" w14:paraId="26D19EE1" w14:textId="77777777" w:rsidTr="00552AC1">
        <w:trPr>
          <w:trHeight w:val="20"/>
        </w:trPr>
        <w:tc>
          <w:tcPr>
            <w:tcW w:w="1192" w:type="dxa"/>
            <w:vMerge w:val="restart"/>
            <w:vAlign w:val="center"/>
          </w:tcPr>
          <w:p w14:paraId="09A0C920" w14:textId="77777777" w:rsidR="003918E2" w:rsidRPr="00EA14E8" w:rsidRDefault="003918E2" w:rsidP="00B15849">
            <w:pPr>
              <w:jc w:val="both"/>
              <w:rPr>
                <w:rFonts w:ascii="Garamond" w:hAnsi="Garamond"/>
              </w:rPr>
            </w:pPr>
            <w:r w:rsidRPr="00EA14E8">
              <w:rPr>
                <w:rFonts w:ascii="Garamond" w:hAnsi="Garamond"/>
              </w:rPr>
              <w:t>Objetivo</w:t>
            </w:r>
          </w:p>
        </w:tc>
        <w:tc>
          <w:tcPr>
            <w:tcW w:w="5103" w:type="dxa"/>
            <w:gridSpan w:val="4"/>
            <w:vAlign w:val="center"/>
          </w:tcPr>
          <w:p w14:paraId="78507C28" w14:textId="00C0210B" w:rsidR="003918E2" w:rsidRPr="00EA14E8" w:rsidRDefault="003918E2" w:rsidP="00B15849">
            <w:pPr>
              <w:jc w:val="both"/>
              <w:rPr>
                <w:rFonts w:ascii="Garamond" w:hAnsi="Garamond"/>
              </w:rPr>
            </w:pPr>
            <w:r w:rsidRPr="00EA14E8">
              <w:rPr>
                <w:rFonts w:ascii="Garamond" w:hAnsi="Garamond"/>
              </w:rPr>
              <w:t>Indicador Estratégico 3</w:t>
            </w:r>
          </w:p>
        </w:tc>
        <w:tc>
          <w:tcPr>
            <w:tcW w:w="2533" w:type="dxa"/>
            <w:gridSpan w:val="2"/>
            <w:vAlign w:val="center"/>
          </w:tcPr>
          <w:p w14:paraId="42B7F8D3" w14:textId="77777777" w:rsidR="003918E2" w:rsidRPr="00EA14E8" w:rsidRDefault="003918E2" w:rsidP="00B15849">
            <w:pPr>
              <w:jc w:val="both"/>
              <w:rPr>
                <w:rFonts w:ascii="Garamond" w:hAnsi="Garamond"/>
              </w:rPr>
            </w:pPr>
            <w:r w:rsidRPr="00EA14E8">
              <w:rPr>
                <w:rFonts w:ascii="Garamond" w:hAnsi="Garamond"/>
              </w:rPr>
              <w:t>Valor de la Meta</w:t>
            </w:r>
          </w:p>
        </w:tc>
      </w:tr>
      <w:tr w:rsidR="003918E2" w:rsidRPr="00EA14E8" w14:paraId="65D73BDF" w14:textId="77777777" w:rsidTr="00552AC1">
        <w:trPr>
          <w:trHeight w:val="20"/>
        </w:trPr>
        <w:tc>
          <w:tcPr>
            <w:tcW w:w="1192" w:type="dxa"/>
            <w:vMerge/>
            <w:vAlign w:val="center"/>
          </w:tcPr>
          <w:p w14:paraId="52C8EA9D" w14:textId="77777777" w:rsidR="003918E2" w:rsidRPr="00EA14E8" w:rsidRDefault="003918E2" w:rsidP="00B15849">
            <w:pPr>
              <w:jc w:val="both"/>
              <w:rPr>
                <w:rFonts w:ascii="Garamond" w:hAnsi="Garamond"/>
              </w:rPr>
            </w:pPr>
          </w:p>
        </w:tc>
        <w:tc>
          <w:tcPr>
            <w:tcW w:w="1398" w:type="dxa"/>
            <w:vAlign w:val="center"/>
          </w:tcPr>
          <w:p w14:paraId="00DD70D1" w14:textId="77777777" w:rsidR="003918E2" w:rsidRPr="00EA14E8" w:rsidRDefault="003918E2" w:rsidP="00B15849">
            <w:pPr>
              <w:jc w:val="both"/>
              <w:rPr>
                <w:rFonts w:ascii="Garamond" w:hAnsi="Garamond"/>
              </w:rPr>
            </w:pPr>
            <w:r w:rsidRPr="00EA14E8">
              <w:rPr>
                <w:rFonts w:ascii="Garamond" w:hAnsi="Garamond"/>
              </w:rPr>
              <w:t>Nombre</w:t>
            </w:r>
          </w:p>
        </w:tc>
        <w:tc>
          <w:tcPr>
            <w:tcW w:w="1024" w:type="dxa"/>
            <w:vAlign w:val="center"/>
          </w:tcPr>
          <w:p w14:paraId="4A3DA4FE" w14:textId="77777777" w:rsidR="003918E2" w:rsidRPr="00EA14E8" w:rsidRDefault="003918E2" w:rsidP="00B15849">
            <w:pPr>
              <w:jc w:val="both"/>
              <w:rPr>
                <w:rFonts w:ascii="Garamond" w:hAnsi="Garamond"/>
              </w:rPr>
            </w:pPr>
            <w:r w:rsidRPr="00EA14E8">
              <w:rPr>
                <w:rFonts w:ascii="Garamond" w:hAnsi="Garamond"/>
              </w:rPr>
              <w:t>Fórmula</w:t>
            </w:r>
          </w:p>
        </w:tc>
        <w:tc>
          <w:tcPr>
            <w:tcW w:w="1301" w:type="dxa"/>
            <w:vAlign w:val="center"/>
          </w:tcPr>
          <w:p w14:paraId="39EF7E6A" w14:textId="77777777" w:rsidR="003918E2" w:rsidRPr="00EA14E8" w:rsidRDefault="003918E2" w:rsidP="00B15849">
            <w:pPr>
              <w:jc w:val="both"/>
              <w:rPr>
                <w:rFonts w:ascii="Garamond" w:hAnsi="Garamond"/>
              </w:rPr>
            </w:pPr>
            <w:r w:rsidRPr="00EA14E8">
              <w:rPr>
                <w:rFonts w:ascii="Garamond" w:hAnsi="Garamond"/>
              </w:rPr>
              <w:t>Descripción</w:t>
            </w:r>
          </w:p>
        </w:tc>
        <w:tc>
          <w:tcPr>
            <w:tcW w:w="1380" w:type="dxa"/>
            <w:vAlign w:val="center"/>
          </w:tcPr>
          <w:p w14:paraId="33D17B28" w14:textId="77777777" w:rsidR="003918E2" w:rsidRPr="00EA14E8" w:rsidRDefault="003918E2" w:rsidP="00B15849">
            <w:pPr>
              <w:jc w:val="both"/>
              <w:rPr>
                <w:rFonts w:ascii="Garamond" w:hAnsi="Garamond"/>
              </w:rPr>
            </w:pPr>
            <w:r w:rsidRPr="00EA14E8">
              <w:rPr>
                <w:rFonts w:ascii="Garamond" w:hAnsi="Garamond"/>
              </w:rPr>
              <w:t>Medio de Verificación</w:t>
            </w:r>
          </w:p>
        </w:tc>
        <w:tc>
          <w:tcPr>
            <w:tcW w:w="1106" w:type="dxa"/>
            <w:vAlign w:val="center"/>
          </w:tcPr>
          <w:p w14:paraId="066E6E6C" w14:textId="77777777" w:rsidR="003918E2" w:rsidRPr="00EA14E8" w:rsidRDefault="003918E2" w:rsidP="00B15849">
            <w:pPr>
              <w:jc w:val="both"/>
              <w:rPr>
                <w:rFonts w:ascii="Garamond" w:hAnsi="Garamond"/>
              </w:rPr>
            </w:pPr>
            <w:r w:rsidRPr="00EA14E8">
              <w:rPr>
                <w:rFonts w:ascii="Garamond" w:hAnsi="Garamond"/>
              </w:rPr>
              <w:t>Línea Base (2025)</w:t>
            </w:r>
          </w:p>
        </w:tc>
        <w:tc>
          <w:tcPr>
            <w:tcW w:w="1427" w:type="dxa"/>
            <w:vAlign w:val="center"/>
          </w:tcPr>
          <w:p w14:paraId="558EE440" w14:textId="77777777" w:rsidR="003918E2" w:rsidRPr="00EA14E8" w:rsidRDefault="003918E2" w:rsidP="00B15849">
            <w:pPr>
              <w:jc w:val="both"/>
              <w:rPr>
                <w:rFonts w:ascii="Garamond" w:hAnsi="Garamond"/>
              </w:rPr>
            </w:pPr>
            <w:r w:rsidRPr="00EA14E8">
              <w:rPr>
                <w:rFonts w:ascii="Garamond" w:hAnsi="Garamond"/>
              </w:rPr>
              <w:t>Meta Cuatrimestral (2029)</w:t>
            </w:r>
          </w:p>
        </w:tc>
      </w:tr>
      <w:tr w:rsidR="003918E2" w:rsidRPr="00EA14E8" w14:paraId="66E27A6E" w14:textId="77777777" w:rsidTr="00552AC1">
        <w:trPr>
          <w:trHeight w:val="20"/>
        </w:trPr>
        <w:tc>
          <w:tcPr>
            <w:tcW w:w="1192" w:type="dxa"/>
          </w:tcPr>
          <w:p w14:paraId="0D20C4F0" w14:textId="77777777" w:rsidR="003918E2" w:rsidRPr="00EA14E8" w:rsidRDefault="003918E2"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3D2FE662" w14:textId="42CACA81" w:rsidR="003918E2" w:rsidRPr="00EA14E8" w:rsidRDefault="003918E2" w:rsidP="00B15849">
            <w:pPr>
              <w:jc w:val="both"/>
              <w:rPr>
                <w:rFonts w:ascii="Garamond" w:hAnsi="Garamond"/>
                <w:lang w:val="es-MX"/>
              </w:rPr>
            </w:pPr>
            <w:r w:rsidRPr="00EA14E8">
              <w:rPr>
                <w:rFonts w:ascii="Garamond" w:hAnsi="Garamond"/>
                <w:lang w:val="es-MX"/>
              </w:rPr>
              <w:t>Eficiencia del gasto público</w:t>
            </w:r>
          </w:p>
        </w:tc>
        <w:tc>
          <w:tcPr>
            <w:tcW w:w="1024" w:type="dxa"/>
          </w:tcPr>
          <w:p w14:paraId="18114EE2" w14:textId="77777777" w:rsidR="003918E2" w:rsidRPr="00EA14E8" w:rsidRDefault="003918E2" w:rsidP="00B15849">
            <w:pPr>
              <w:jc w:val="both"/>
              <w:rPr>
                <w:rFonts w:ascii="Garamond" w:hAnsi="Garamond"/>
                <w:lang w:val="es-MX"/>
              </w:rPr>
            </w:pPr>
            <w:r w:rsidRPr="00EA14E8">
              <w:rPr>
                <w:rFonts w:ascii="Garamond" w:hAnsi="Garamond"/>
                <w:lang w:val="es-MX"/>
              </w:rPr>
              <w:t>(Metas cumplidas / Total de metas programadas) × 100</w:t>
            </w:r>
          </w:p>
          <w:p w14:paraId="08F87D18" w14:textId="77777777" w:rsidR="003918E2" w:rsidRPr="00EA14E8" w:rsidRDefault="003918E2" w:rsidP="00B15849">
            <w:pPr>
              <w:jc w:val="both"/>
              <w:rPr>
                <w:rFonts w:ascii="Garamond" w:hAnsi="Garamond"/>
                <w:lang w:val="es-MX"/>
              </w:rPr>
            </w:pPr>
          </w:p>
        </w:tc>
        <w:tc>
          <w:tcPr>
            <w:tcW w:w="1301" w:type="dxa"/>
          </w:tcPr>
          <w:p w14:paraId="3FE3A9CE" w14:textId="45C6F366" w:rsidR="003918E2" w:rsidRPr="00EA14E8" w:rsidRDefault="003918E2" w:rsidP="00B15849">
            <w:pPr>
              <w:jc w:val="both"/>
              <w:rPr>
                <w:rFonts w:ascii="Garamond" w:hAnsi="Garamond"/>
                <w:lang w:val="es-MX"/>
              </w:rPr>
            </w:pPr>
            <w:r w:rsidRPr="00EA14E8">
              <w:rPr>
                <w:rFonts w:ascii="Garamond" w:hAnsi="Garamond"/>
                <w:lang w:val="es-MX"/>
              </w:rPr>
              <w:t>Relación entre el cumplimiento de metas y el uso del presupuesto.</w:t>
            </w:r>
          </w:p>
        </w:tc>
        <w:tc>
          <w:tcPr>
            <w:tcW w:w="1380" w:type="dxa"/>
          </w:tcPr>
          <w:p w14:paraId="1BF6247F" w14:textId="188E3964" w:rsidR="003918E2" w:rsidRPr="00EA14E8" w:rsidRDefault="003918E2" w:rsidP="00B15849">
            <w:pPr>
              <w:jc w:val="both"/>
              <w:rPr>
                <w:rFonts w:ascii="Garamond" w:hAnsi="Garamond"/>
                <w:lang w:val="es-MX"/>
              </w:rPr>
            </w:pPr>
            <w:r w:rsidRPr="00EA14E8">
              <w:rPr>
                <w:rFonts w:ascii="Garamond" w:hAnsi="Garamond"/>
                <w:lang w:val="es-MX"/>
              </w:rPr>
              <w:t>Informes financieros y programáticos</w:t>
            </w:r>
          </w:p>
        </w:tc>
        <w:tc>
          <w:tcPr>
            <w:tcW w:w="1106" w:type="dxa"/>
          </w:tcPr>
          <w:p w14:paraId="4CE2DBC0" w14:textId="34DAB9C2" w:rsidR="003918E2" w:rsidRPr="00EA14E8" w:rsidRDefault="003918E2" w:rsidP="00B15849">
            <w:pPr>
              <w:jc w:val="both"/>
              <w:rPr>
                <w:rFonts w:ascii="Garamond" w:hAnsi="Garamond"/>
                <w:lang w:val="es-MX"/>
              </w:rPr>
            </w:pPr>
            <w:r w:rsidRPr="00EA14E8">
              <w:rPr>
                <w:rFonts w:ascii="Garamond" w:hAnsi="Garamond"/>
                <w:lang w:val="es-MX"/>
              </w:rPr>
              <w:t>Ejercicio fiscal base</w:t>
            </w:r>
          </w:p>
        </w:tc>
        <w:tc>
          <w:tcPr>
            <w:tcW w:w="1427" w:type="dxa"/>
          </w:tcPr>
          <w:p w14:paraId="361536C2" w14:textId="7D5646B5" w:rsidR="003918E2" w:rsidRPr="00EA14E8" w:rsidRDefault="003918E2" w:rsidP="00B15849">
            <w:pPr>
              <w:jc w:val="both"/>
              <w:rPr>
                <w:rFonts w:ascii="Garamond" w:hAnsi="Garamond"/>
                <w:lang w:val="es-MX"/>
              </w:rPr>
            </w:pPr>
            <w:r w:rsidRPr="00EA14E8">
              <w:rPr>
                <w:rFonts w:ascii="Garamond" w:hAnsi="Garamond"/>
                <w:lang w:val="es-MX"/>
              </w:rPr>
              <w:t>Cumplimiento superior al 85% de metas</w:t>
            </w:r>
          </w:p>
        </w:tc>
      </w:tr>
    </w:tbl>
    <w:p w14:paraId="37117569" w14:textId="752D7C2C" w:rsidR="00CC0A00" w:rsidRPr="00EA14E8" w:rsidRDefault="00CC0A00" w:rsidP="00B15849">
      <w:pPr>
        <w:jc w:val="both"/>
        <w:rPr>
          <w:rFonts w:ascii="Garamond" w:hAnsi="Garamond"/>
          <w:lang w:val="es-MX"/>
        </w:rPr>
      </w:pPr>
    </w:p>
    <w:p w14:paraId="72E592E4" w14:textId="308D480A"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EJE RECTOR III</w:t>
      </w:r>
      <w:r w:rsidR="003918E2" w:rsidRPr="00EA14E8">
        <w:rPr>
          <w:rFonts w:ascii="Garamond" w:hAnsi="Garamond"/>
          <w:lang w:val="es-MX"/>
        </w:rPr>
        <w:t xml:space="preserve"> </w:t>
      </w:r>
      <w:r w:rsidRPr="00EA14E8">
        <w:rPr>
          <w:rFonts w:ascii="Garamond" w:hAnsi="Garamond"/>
          <w:lang w:val="es-MX"/>
        </w:rPr>
        <w:t>Educación preventiva y seguridad ciudadana</w:t>
      </w:r>
    </w:p>
    <w:p w14:paraId="13CFCD00" w14:textId="77777777" w:rsidR="00CC0A00" w:rsidRPr="00EA14E8" w:rsidRDefault="00CC0A00" w:rsidP="00B15849">
      <w:pPr>
        <w:spacing w:after="0" w:line="240" w:lineRule="auto"/>
        <w:jc w:val="both"/>
        <w:rPr>
          <w:rFonts w:ascii="Garamond" w:hAnsi="Garamond"/>
          <w:lang w:val="es-MX"/>
        </w:rPr>
      </w:pPr>
    </w:p>
    <w:p w14:paraId="4CB4EE5F" w14:textId="77777777" w:rsidR="00D01017" w:rsidRPr="00EA14E8" w:rsidRDefault="00D01017" w:rsidP="00B15849">
      <w:pPr>
        <w:spacing w:after="0" w:line="240" w:lineRule="auto"/>
        <w:jc w:val="both"/>
        <w:rPr>
          <w:rFonts w:ascii="Garamond" w:hAnsi="Garamond"/>
        </w:rPr>
      </w:pPr>
    </w:p>
    <w:tbl>
      <w:tblPr>
        <w:tblStyle w:val="Tablaconcuadrcula"/>
        <w:tblW w:w="0" w:type="auto"/>
        <w:tblLook w:val="04A0" w:firstRow="1" w:lastRow="0" w:firstColumn="1" w:lastColumn="0" w:noHBand="0" w:noVBand="1"/>
      </w:tblPr>
      <w:tblGrid>
        <w:gridCol w:w="1539"/>
        <w:gridCol w:w="1241"/>
        <w:gridCol w:w="1242"/>
        <w:gridCol w:w="1290"/>
        <w:gridCol w:w="1242"/>
        <w:gridCol w:w="930"/>
        <w:gridCol w:w="1344"/>
      </w:tblGrid>
      <w:tr w:rsidR="00E543E1" w:rsidRPr="00EA14E8" w14:paraId="01F38E30" w14:textId="77777777" w:rsidTr="00552AC1">
        <w:trPr>
          <w:trHeight w:val="20"/>
        </w:trPr>
        <w:tc>
          <w:tcPr>
            <w:tcW w:w="8828" w:type="dxa"/>
            <w:gridSpan w:val="7"/>
          </w:tcPr>
          <w:p w14:paraId="726E0646" w14:textId="77777777" w:rsidR="00E543E1" w:rsidRPr="00EA14E8" w:rsidRDefault="00E543E1" w:rsidP="00B15849">
            <w:pPr>
              <w:jc w:val="both"/>
              <w:rPr>
                <w:rFonts w:ascii="Garamond" w:hAnsi="Garamond"/>
              </w:rPr>
            </w:pPr>
            <w:r w:rsidRPr="00EA14E8">
              <w:rPr>
                <w:rFonts w:ascii="Garamond" w:hAnsi="Garamond"/>
              </w:rPr>
              <w:t>Eje Rector Educación preventiva y seguridad ciudadana</w:t>
            </w:r>
          </w:p>
        </w:tc>
      </w:tr>
      <w:tr w:rsidR="00E543E1" w:rsidRPr="00EA14E8" w14:paraId="14B4F484" w14:textId="77777777" w:rsidTr="00552AC1">
        <w:trPr>
          <w:trHeight w:val="20"/>
        </w:trPr>
        <w:tc>
          <w:tcPr>
            <w:tcW w:w="1192" w:type="dxa"/>
            <w:vMerge w:val="restart"/>
            <w:vAlign w:val="center"/>
          </w:tcPr>
          <w:p w14:paraId="77A28A7F" w14:textId="77777777" w:rsidR="00E543E1" w:rsidRPr="00EA14E8" w:rsidRDefault="00E543E1" w:rsidP="00B15849">
            <w:pPr>
              <w:jc w:val="both"/>
              <w:rPr>
                <w:rFonts w:ascii="Garamond" w:hAnsi="Garamond"/>
              </w:rPr>
            </w:pPr>
            <w:r w:rsidRPr="00EA14E8">
              <w:rPr>
                <w:rFonts w:ascii="Garamond" w:hAnsi="Garamond"/>
              </w:rPr>
              <w:t>Objetivo</w:t>
            </w:r>
          </w:p>
        </w:tc>
        <w:tc>
          <w:tcPr>
            <w:tcW w:w="5103" w:type="dxa"/>
            <w:gridSpan w:val="4"/>
            <w:vAlign w:val="center"/>
          </w:tcPr>
          <w:p w14:paraId="31A819C9" w14:textId="2322F52F" w:rsidR="00E543E1" w:rsidRPr="00EA14E8" w:rsidRDefault="00E543E1" w:rsidP="00B15849">
            <w:pPr>
              <w:jc w:val="both"/>
              <w:rPr>
                <w:rFonts w:ascii="Garamond" w:hAnsi="Garamond"/>
              </w:rPr>
            </w:pPr>
            <w:r w:rsidRPr="00EA14E8">
              <w:rPr>
                <w:rFonts w:ascii="Garamond" w:hAnsi="Garamond"/>
              </w:rPr>
              <w:t>Indicador Estratégico 1</w:t>
            </w:r>
          </w:p>
        </w:tc>
        <w:tc>
          <w:tcPr>
            <w:tcW w:w="2533" w:type="dxa"/>
            <w:gridSpan w:val="2"/>
            <w:vAlign w:val="center"/>
          </w:tcPr>
          <w:p w14:paraId="18F1F0F0"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0D5FEF68" w14:textId="77777777" w:rsidTr="00552AC1">
        <w:trPr>
          <w:trHeight w:val="20"/>
        </w:trPr>
        <w:tc>
          <w:tcPr>
            <w:tcW w:w="1192" w:type="dxa"/>
            <w:vMerge/>
            <w:vAlign w:val="center"/>
          </w:tcPr>
          <w:p w14:paraId="7D1530CF" w14:textId="77777777" w:rsidR="00E543E1" w:rsidRPr="00EA14E8" w:rsidRDefault="00E543E1" w:rsidP="00B15849">
            <w:pPr>
              <w:jc w:val="both"/>
              <w:rPr>
                <w:rFonts w:ascii="Garamond" w:hAnsi="Garamond"/>
              </w:rPr>
            </w:pPr>
          </w:p>
        </w:tc>
        <w:tc>
          <w:tcPr>
            <w:tcW w:w="1398" w:type="dxa"/>
            <w:vAlign w:val="center"/>
          </w:tcPr>
          <w:p w14:paraId="30FE72A1"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2C806707"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54FD3788"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11483AE5"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1B08188B"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20A24C90"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2BA7DE03" w14:textId="77777777" w:rsidTr="00552AC1">
        <w:trPr>
          <w:trHeight w:val="20"/>
        </w:trPr>
        <w:tc>
          <w:tcPr>
            <w:tcW w:w="1192" w:type="dxa"/>
          </w:tcPr>
          <w:p w14:paraId="34701A03"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BA2A587" w14:textId="4B058D30" w:rsidR="00E543E1" w:rsidRPr="00EA14E8" w:rsidRDefault="00E543E1" w:rsidP="00B15849">
            <w:pPr>
              <w:jc w:val="both"/>
              <w:rPr>
                <w:rFonts w:ascii="Garamond" w:hAnsi="Garamond"/>
                <w:lang w:val="es-MX"/>
              </w:rPr>
            </w:pPr>
            <w:r w:rsidRPr="00EA14E8">
              <w:rPr>
                <w:rFonts w:ascii="Garamond" w:hAnsi="Garamond"/>
                <w:lang w:val="es-MX"/>
              </w:rPr>
              <w:t>Tiempo de respuesta a emergencias</w:t>
            </w:r>
          </w:p>
        </w:tc>
        <w:tc>
          <w:tcPr>
            <w:tcW w:w="1024" w:type="dxa"/>
          </w:tcPr>
          <w:p w14:paraId="067BCCB5" w14:textId="77777777" w:rsidR="00E543E1" w:rsidRPr="00EA14E8" w:rsidRDefault="00E543E1" w:rsidP="00B15849">
            <w:pPr>
              <w:jc w:val="both"/>
              <w:rPr>
                <w:rFonts w:ascii="Garamond" w:hAnsi="Garamond"/>
                <w:lang w:val="es-MX"/>
              </w:rPr>
            </w:pPr>
            <w:r w:rsidRPr="00EA14E8">
              <w:rPr>
                <w:rFonts w:ascii="Garamond" w:hAnsi="Garamond"/>
                <w:lang w:val="es-MX"/>
              </w:rPr>
              <w:t>Tiempo total de atención / Número de emergencias</w:t>
            </w:r>
          </w:p>
          <w:p w14:paraId="71E5F2CE" w14:textId="77777777" w:rsidR="00E543E1" w:rsidRPr="00EA14E8" w:rsidRDefault="00E543E1" w:rsidP="00B15849">
            <w:pPr>
              <w:jc w:val="both"/>
              <w:rPr>
                <w:rFonts w:ascii="Garamond" w:hAnsi="Garamond"/>
                <w:lang w:val="es-MX"/>
              </w:rPr>
            </w:pPr>
          </w:p>
        </w:tc>
        <w:tc>
          <w:tcPr>
            <w:tcW w:w="1301" w:type="dxa"/>
          </w:tcPr>
          <w:p w14:paraId="1DA0B183" w14:textId="0A4422F2" w:rsidR="00E543E1" w:rsidRPr="00EA14E8" w:rsidRDefault="00E543E1" w:rsidP="00B15849">
            <w:pPr>
              <w:jc w:val="both"/>
              <w:rPr>
                <w:rFonts w:ascii="Garamond" w:hAnsi="Garamond"/>
                <w:lang w:val="es-MX"/>
              </w:rPr>
            </w:pPr>
            <w:r w:rsidRPr="00EA14E8">
              <w:rPr>
                <w:rFonts w:ascii="Garamond" w:hAnsi="Garamond"/>
                <w:lang w:val="es-MX"/>
              </w:rPr>
              <w:t>Promedio de tiempo de atención ante emergencias.</w:t>
            </w:r>
          </w:p>
        </w:tc>
        <w:tc>
          <w:tcPr>
            <w:tcW w:w="1380" w:type="dxa"/>
          </w:tcPr>
          <w:p w14:paraId="46D83202" w14:textId="3AA0D70C" w:rsidR="00E543E1" w:rsidRPr="00EA14E8" w:rsidRDefault="00E543E1" w:rsidP="00B15849">
            <w:pPr>
              <w:tabs>
                <w:tab w:val="left" w:pos="1064"/>
              </w:tabs>
              <w:jc w:val="both"/>
              <w:rPr>
                <w:rFonts w:ascii="Garamond" w:hAnsi="Garamond"/>
                <w:lang w:val="es-MX"/>
              </w:rPr>
            </w:pPr>
            <w:r w:rsidRPr="00EA14E8">
              <w:rPr>
                <w:rFonts w:ascii="Garamond" w:hAnsi="Garamond"/>
                <w:lang w:val="es-MX"/>
              </w:rPr>
              <w:t>Bitácoras de atención de emergencias</w:t>
            </w:r>
          </w:p>
        </w:tc>
        <w:tc>
          <w:tcPr>
            <w:tcW w:w="1106" w:type="dxa"/>
          </w:tcPr>
          <w:p w14:paraId="6F035CB4" w14:textId="46CF2092" w:rsidR="00E543E1" w:rsidRPr="00EA14E8" w:rsidRDefault="00E543E1" w:rsidP="00B15849">
            <w:pPr>
              <w:jc w:val="both"/>
              <w:rPr>
                <w:rFonts w:ascii="Garamond" w:hAnsi="Garamond"/>
                <w:lang w:val="es-MX"/>
              </w:rPr>
            </w:pPr>
            <w:r w:rsidRPr="00EA14E8">
              <w:rPr>
                <w:rFonts w:ascii="Garamond" w:hAnsi="Garamond"/>
                <w:lang w:val="es-MX"/>
              </w:rPr>
              <w:t>Registro inicial de tiempos de atención</w:t>
            </w:r>
          </w:p>
        </w:tc>
        <w:tc>
          <w:tcPr>
            <w:tcW w:w="1427" w:type="dxa"/>
          </w:tcPr>
          <w:p w14:paraId="6F084765" w14:textId="16B882D8" w:rsidR="00E543E1" w:rsidRPr="00EA14E8" w:rsidRDefault="00E543E1" w:rsidP="00B15849">
            <w:pPr>
              <w:jc w:val="both"/>
              <w:rPr>
                <w:rFonts w:ascii="Garamond" w:hAnsi="Garamond"/>
                <w:lang w:val="es-MX"/>
              </w:rPr>
            </w:pPr>
            <w:r w:rsidRPr="00EA14E8">
              <w:rPr>
                <w:rFonts w:ascii="Garamond" w:hAnsi="Garamond"/>
                <w:lang w:val="es-MX"/>
              </w:rPr>
              <w:t>Reducción progresiva del tiempo de respuesta</w:t>
            </w:r>
          </w:p>
        </w:tc>
      </w:tr>
    </w:tbl>
    <w:p w14:paraId="586D5C2B" w14:textId="29B63DE7" w:rsidR="00305D83" w:rsidRPr="00EA14E8" w:rsidRDefault="00305D83" w:rsidP="00B15849">
      <w:pPr>
        <w:spacing w:after="0" w:line="240" w:lineRule="auto"/>
        <w:jc w:val="both"/>
        <w:rPr>
          <w:rFonts w:ascii="Garamond" w:hAnsi="Garamond"/>
          <w:lang w:val="es-MX"/>
        </w:rPr>
      </w:pPr>
    </w:p>
    <w:p w14:paraId="4F717D51" w14:textId="77777777" w:rsidR="00305D83" w:rsidRPr="00EA14E8" w:rsidRDefault="00305D83" w:rsidP="00B15849">
      <w:pPr>
        <w:jc w:val="both"/>
        <w:rPr>
          <w:rFonts w:ascii="Garamond" w:hAnsi="Garamond"/>
          <w:lang w:val="es-MX"/>
        </w:rPr>
      </w:pPr>
      <w:r w:rsidRPr="00EA14E8">
        <w:rPr>
          <w:rFonts w:ascii="Garamond" w:hAnsi="Garamond"/>
          <w:lang w:val="es-MX"/>
        </w:rPr>
        <w:br w:type="page"/>
      </w:r>
    </w:p>
    <w:p w14:paraId="65EBFF83" w14:textId="77777777" w:rsidR="00D01017" w:rsidRPr="00EA14E8" w:rsidRDefault="00D01017"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443"/>
        <w:gridCol w:w="1209"/>
        <w:gridCol w:w="1347"/>
        <w:gridCol w:w="1245"/>
        <w:gridCol w:w="1161"/>
        <w:gridCol w:w="1161"/>
        <w:gridCol w:w="1262"/>
      </w:tblGrid>
      <w:tr w:rsidR="00E543E1" w:rsidRPr="00EA14E8" w14:paraId="55A9B1B6" w14:textId="77777777" w:rsidTr="00552AC1">
        <w:trPr>
          <w:trHeight w:val="20"/>
        </w:trPr>
        <w:tc>
          <w:tcPr>
            <w:tcW w:w="8828" w:type="dxa"/>
            <w:gridSpan w:val="7"/>
          </w:tcPr>
          <w:p w14:paraId="02B43032" w14:textId="77777777" w:rsidR="00E543E1" w:rsidRPr="00EA14E8" w:rsidRDefault="00E543E1" w:rsidP="00B15849">
            <w:pPr>
              <w:jc w:val="both"/>
              <w:rPr>
                <w:rFonts w:ascii="Garamond" w:hAnsi="Garamond"/>
              </w:rPr>
            </w:pPr>
            <w:r w:rsidRPr="00EA14E8">
              <w:rPr>
                <w:rFonts w:ascii="Garamond" w:hAnsi="Garamond"/>
              </w:rPr>
              <w:t>Eje Rector Educación preventiva y seguridad ciudadana</w:t>
            </w:r>
          </w:p>
        </w:tc>
      </w:tr>
      <w:tr w:rsidR="00E543E1" w:rsidRPr="00EA14E8" w14:paraId="4B6C7DBA" w14:textId="77777777" w:rsidTr="00E543E1">
        <w:trPr>
          <w:trHeight w:val="20"/>
        </w:trPr>
        <w:tc>
          <w:tcPr>
            <w:tcW w:w="1192" w:type="dxa"/>
            <w:vMerge w:val="restart"/>
            <w:vAlign w:val="center"/>
          </w:tcPr>
          <w:p w14:paraId="6A137682" w14:textId="77777777" w:rsidR="00E543E1" w:rsidRPr="00EA14E8" w:rsidRDefault="00E543E1" w:rsidP="00B15849">
            <w:pPr>
              <w:jc w:val="both"/>
              <w:rPr>
                <w:rFonts w:ascii="Garamond" w:hAnsi="Garamond"/>
              </w:rPr>
            </w:pPr>
            <w:r w:rsidRPr="00EA14E8">
              <w:rPr>
                <w:rFonts w:ascii="Garamond" w:hAnsi="Garamond"/>
              </w:rPr>
              <w:t>Objetivo</w:t>
            </w:r>
          </w:p>
        </w:tc>
        <w:tc>
          <w:tcPr>
            <w:tcW w:w="5120" w:type="dxa"/>
            <w:gridSpan w:val="4"/>
            <w:vAlign w:val="center"/>
          </w:tcPr>
          <w:p w14:paraId="07B65B28" w14:textId="77777777" w:rsidR="00E543E1" w:rsidRPr="00EA14E8" w:rsidRDefault="00E543E1" w:rsidP="00B15849">
            <w:pPr>
              <w:jc w:val="both"/>
              <w:rPr>
                <w:rFonts w:ascii="Garamond" w:hAnsi="Garamond"/>
              </w:rPr>
            </w:pPr>
            <w:r w:rsidRPr="00EA14E8">
              <w:rPr>
                <w:rFonts w:ascii="Garamond" w:hAnsi="Garamond"/>
              </w:rPr>
              <w:t>Indicador Estratégico 2</w:t>
            </w:r>
          </w:p>
        </w:tc>
        <w:tc>
          <w:tcPr>
            <w:tcW w:w="2516" w:type="dxa"/>
            <w:gridSpan w:val="2"/>
            <w:vAlign w:val="center"/>
          </w:tcPr>
          <w:p w14:paraId="79D3BFA8"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5E3E6218" w14:textId="77777777" w:rsidTr="00E543E1">
        <w:trPr>
          <w:trHeight w:val="20"/>
        </w:trPr>
        <w:tc>
          <w:tcPr>
            <w:tcW w:w="1192" w:type="dxa"/>
            <w:vMerge/>
            <w:vAlign w:val="center"/>
          </w:tcPr>
          <w:p w14:paraId="1C201F6A" w14:textId="77777777" w:rsidR="00E543E1" w:rsidRPr="00EA14E8" w:rsidRDefault="00E543E1" w:rsidP="00B15849">
            <w:pPr>
              <w:jc w:val="both"/>
              <w:rPr>
                <w:rFonts w:ascii="Garamond" w:hAnsi="Garamond"/>
              </w:rPr>
            </w:pPr>
          </w:p>
        </w:tc>
        <w:tc>
          <w:tcPr>
            <w:tcW w:w="1385" w:type="dxa"/>
            <w:vAlign w:val="center"/>
          </w:tcPr>
          <w:p w14:paraId="1761ECFE" w14:textId="77777777" w:rsidR="00E543E1" w:rsidRPr="00EA14E8" w:rsidRDefault="00E543E1" w:rsidP="00B15849">
            <w:pPr>
              <w:jc w:val="both"/>
              <w:rPr>
                <w:rFonts w:ascii="Garamond" w:hAnsi="Garamond"/>
              </w:rPr>
            </w:pPr>
            <w:r w:rsidRPr="00EA14E8">
              <w:rPr>
                <w:rFonts w:ascii="Garamond" w:hAnsi="Garamond"/>
              </w:rPr>
              <w:t>Nombre</w:t>
            </w:r>
          </w:p>
        </w:tc>
        <w:tc>
          <w:tcPr>
            <w:tcW w:w="1077" w:type="dxa"/>
            <w:vAlign w:val="center"/>
          </w:tcPr>
          <w:p w14:paraId="22CD8AB1" w14:textId="77777777" w:rsidR="00E543E1" w:rsidRPr="00EA14E8" w:rsidRDefault="00E543E1" w:rsidP="00B15849">
            <w:pPr>
              <w:jc w:val="both"/>
              <w:rPr>
                <w:rFonts w:ascii="Garamond" w:hAnsi="Garamond"/>
              </w:rPr>
            </w:pPr>
            <w:r w:rsidRPr="00EA14E8">
              <w:rPr>
                <w:rFonts w:ascii="Garamond" w:hAnsi="Garamond"/>
              </w:rPr>
              <w:t>Fórmula</w:t>
            </w:r>
          </w:p>
        </w:tc>
        <w:tc>
          <w:tcPr>
            <w:tcW w:w="1292" w:type="dxa"/>
            <w:vAlign w:val="center"/>
          </w:tcPr>
          <w:p w14:paraId="424E678A" w14:textId="77777777" w:rsidR="00E543E1" w:rsidRPr="00EA14E8" w:rsidRDefault="00E543E1" w:rsidP="00B15849">
            <w:pPr>
              <w:jc w:val="both"/>
              <w:rPr>
                <w:rFonts w:ascii="Garamond" w:hAnsi="Garamond"/>
              </w:rPr>
            </w:pPr>
            <w:r w:rsidRPr="00EA14E8">
              <w:rPr>
                <w:rFonts w:ascii="Garamond" w:hAnsi="Garamond"/>
              </w:rPr>
              <w:t>Descripción</w:t>
            </w:r>
          </w:p>
        </w:tc>
        <w:tc>
          <w:tcPr>
            <w:tcW w:w="1366" w:type="dxa"/>
            <w:vAlign w:val="center"/>
          </w:tcPr>
          <w:p w14:paraId="54E6FEA9"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1" w:type="dxa"/>
            <w:vAlign w:val="center"/>
          </w:tcPr>
          <w:p w14:paraId="3CC477F4" w14:textId="77777777" w:rsidR="00E543E1" w:rsidRPr="00EA14E8" w:rsidRDefault="00E543E1" w:rsidP="00B15849">
            <w:pPr>
              <w:jc w:val="both"/>
              <w:rPr>
                <w:rFonts w:ascii="Garamond" w:hAnsi="Garamond"/>
              </w:rPr>
            </w:pPr>
            <w:r w:rsidRPr="00EA14E8">
              <w:rPr>
                <w:rFonts w:ascii="Garamond" w:hAnsi="Garamond"/>
              </w:rPr>
              <w:t>Línea Base (2025)</w:t>
            </w:r>
          </w:p>
        </w:tc>
        <w:tc>
          <w:tcPr>
            <w:tcW w:w="1415" w:type="dxa"/>
            <w:vAlign w:val="center"/>
          </w:tcPr>
          <w:p w14:paraId="583AAE52"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7777F202" w14:textId="77777777" w:rsidTr="00E543E1">
        <w:trPr>
          <w:trHeight w:val="20"/>
        </w:trPr>
        <w:tc>
          <w:tcPr>
            <w:tcW w:w="1192" w:type="dxa"/>
          </w:tcPr>
          <w:p w14:paraId="1A46188D"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85" w:type="dxa"/>
          </w:tcPr>
          <w:p w14:paraId="0E2886EF" w14:textId="2E420D8E" w:rsidR="00E543E1" w:rsidRPr="00EA14E8" w:rsidRDefault="00E543E1" w:rsidP="00B15849">
            <w:pPr>
              <w:jc w:val="both"/>
              <w:rPr>
                <w:rFonts w:ascii="Garamond" w:hAnsi="Garamond"/>
                <w:lang w:val="es-MX"/>
              </w:rPr>
            </w:pPr>
            <w:r w:rsidRPr="00EA14E8">
              <w:rPr>
                <w:rFonts w:ascii="Garamond" w:hAnsi="Garamond"/>
                <w:lang w:val="es-MX"/>
              </w:rPr>
              <w:t>Cobertura de organización comunitaria</w:t>
            </w:r>
          </w:p>
        </w:tc>
        <w:tc>
          <w:tcPr>
            <w:tcW w:w="1077" w:type="dxa"/>
          </w:tcPr>
          <w:p w14:paraId="20C75A91" w14:textId="77777777" w:rsidR="00E543E1" w:rsidRPr="00EA14E8" w:rsidRDefault="00E543E1" w:rsidP="00B15849">
            <w:pPr>
              <w:jc w:val="both"/>
              <w:rPr>
                <w:rFonts w:ascii="Garamond" w:hAnsi="Garamond"/>
                <w:lang w:val="es-MX"/>
              </w:rPr>
            </w:pPr>
            <w:r w:rsidRPr="00EA14E8">
              <w:rPr>
                <w:rFonts w:ascii="Garamond" w:hAnsi="Garamond"/>
                <w:lang w:val="es-MX"/>
              </w:rPr>
              <w:t>(Comunidades con comités / Total de comunidades) × 100</w:t>
            </w:r>
          </w:p>
          <w:p w14:paraId="30EA52D6" w14:textId="77777777" w:rsidR="00E543E1" w:rsidRPr="00EA14E8" w:rsidRDefault="00E543E1" w:rsidP="00B15849">
            <w:pPr>
              <w:jc w:val="both"/>
              <w:rPr>
                <w:rFonts w:ascii="Garamond" w:hAnsi="Garamond"/>
                <w:lang w:val="es-MX"/>
              </w:rPr>
            </w:pPr>
          </w:p>
        </w:tc>
        <w:tc>
          <w:tcPr>
            <w:tcW w:w="1292" w:type="dxa"/>
          </w:tcPr>
          <w:p w14:paraId="2878B37C" w14:textId="580E2125" w:rsidR="00E543E1" w:rsidRPr="00EA14E8" w:rsidRDefault="00E543E1" w:rsidP="00B15849">
            <w:pPr>
              <w:jc w:val="both"/>
              <w:rPr>
                <w:rFonts w:ascii="Garamond" w:hAnsi="Garamond"/>
                <w:lang w:val="es-MX"/>
              </w:rPr>
            </w:pPr>
            <w:r w:rsidRPr="00EA14E8">
              <w:rPr>
                <w:rFonts w:ascii="Garamond" w:hAnsi="Garamond"/>
                <w:lang w:val="es-MX"/>
              </w:rPr>
              <w:t>Porcentaje de comunidades con comités de seguridad o protección civil.</w:t>
            </w:r>
          </w:p>
        </w:tc>
        <w:tc>
          <w:tcPr>
            <w:tcW w:w="1366" w:type="dxa"/>
          </w:tcPr>
          <w:p w14:paraId="398A6A6C" w14:textId="7D8CC278" w:rsidR="00E543E1" w:rsidRPr="00EA14E8" w:rsidRDefault="00E543E1" w:rsidP="00B15849">
            <w:pPr>
              <w:tabs>
                <w:tab w:val="left" w:pos="1064"/>
              </w:tabs>
              <w:jc w:val="both"/>
              <w:rPr>
                <w:rFonts w:ascii="Garamond" w:hAnsi="Garamond"/>
                <w:lang w:val="es-MX"/>
              </w:rPr>
            </w:pPr>
            <w:r w:rsidRPr="00EA14E8">
              <w:rPr>
                <w:rFonts w:ascii="Garamond" w:hAnsi="Garamond"/>
                <w:lang w:val="es-MX"/>
              </w:rPr>
              <w:t>Actas de integración de comités</w:t>
            </w:r>
          </w:p>
        </w:tc>
        <w:tc>
          <w:tcPr>
            <w:tcW w:w="1101" w:type="dxa"/>
          </w:tcPr>
          <w:p w14:paraId="0E218AED" w14:textId="5A555AA3" w:rsidR="00E543E1" w:rsidRPr="00EA14E8" w:rsidRDefault="00E543E1" w:rsidP="00B15849">
            <w:pPr>
              <w:jc w:val="both"/>
              <w:rPr>
                <w:rFonts w:ascii="Garamond" w:hAnsi="Garamond"/>
                <w:lang w:val="es-MX"/>
              </w:rPr>
            </w:pPr>
            <w:r w:rsidRPr="00EA14E8">
              <w:rPr>
                <w:rFonts w:ascii="Garamond" w:hAnsi="Garamond"/>
                <w:lang w:val="es-MX"/>
              </w:rPr>
              <w:t>Diagnóstico comunitario inicial</w:t>
            </w:r>
          </w:p>
        </w:tc>
        <w:tc>
          <w:tcPr>
            <w:tcW w:w="1415" w:type="dxa"/>
          </w:tcPr>
          <w:p w14:paraId="37DB69D5" w14:textId="1B02380F" w:rsidR="00E543E1" w:rsidRPr="00EA14E8" w:rsidRDefault="00E543E1" w:rsidP="00B15849">
            <w:pPr>
              <w:jc w:val="both"/>
              <w:rPr>
                <w:rFonts w:ascii="Garamond" w:hAnsi="Garamond"/>
                <w:lang w:val="es-MX"/>
              </w:rPr>
            </w:pPr>
            <w:r w:rsidRPr="00EA14E8">
              <w:rPr>
                <w:rFonts w:ascii="Garamond" w:hAnsi="Garamond"/>
                <w:lang w:val="es-MX"/>
              </w:rPr>
              <w:t>Cobertura superior al 80%</w:t>
            </w:r>
          </w:p>
        </w:tc>
      </w:tr>
    </w:tbl>
    <w:p w14:paraId="0BE9FA93" w14:textId="77777777" w:rsidR="00E543E1" w:rsidRPr="00EA14E8" w:rsidRDefault="00E543E1" w:rsidP="00B15849">
      <w:pPr>
        <w:spacing w:after="0" w:line="240" w:lineRule="auto"/>
        <w:jc w:val="both"/>
        <w:rPr>
          <w:rFonts w:ascii="Garamond" w:hAnsi="Garamond"/>
          <w:lang w:val="es-MX"/>
        </w:rPr>
      </w:pPr>
    </w:p>
    <w:p w14:paraId="7C86429F" w14:textId="10AA0C54" w:rsidR="00E543E1" w:rsidRPr="00EA14E8" w:rsidRDefault="00E543E1" w:rsidP="00B15849">
      <w:pPr>
        <w:spacing w:after="0" w:line="240" w:lineRule="auto"/>
        <w:jc w:val="both"/>
        <w:rPr>
          <w:rFonts w:ascii="Garamond" w:hAnsi="Garamond"/>
          <w:lang w:val="es-MX"/>
        </w:rPr>
      </w:pPr>
      <w:r w:rsidRPr="00EA14E8">
        <w:rPr>
          <w:rFonts w:ascii="Garamond" w:hAnsi="Garamond"/>
          <w:lang w:val="es-MX"/>
        </w:rPr>
        <w:t>EJE RECTOR IV Tonayán social y sostenible</w:t>
      </w:r>
    </w:p>
    <w:p w14:paraId="33FDCB46" w14:textId="65FB1136" w:rsidR="00CD0B62" w:rsidRPr="00EA14E8" w:rsidRDefault="00CD0B62"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527"/>
        <w:gridCol w:w="1094"/>
        <w:gridCol w:w="1154"/>
        <w:gridCol w:w="1227"/>
        <w:gridCol w:w="1225"/>
        <w:gridCol w:w="1268"/>
        <w:gridCol w:w="1333"/>
      </w:tblGrid>
      <w:tr w:rsidR="00E543E1" w:rsidRPr="00EA14E8" w14:paraId="21B6B0CF" w14:textId="77777777" w:rsidTr="00552AC1">
        <w:trPr>
          <w:trHeight w:val="20"/>
        </w:trPr>
        <w:tc>
          <w:tcPr>
            <w:tcW w:w="8828" w:type="dxa"/>
            <w:gridSpan w:val="7"/>
          </w:tcPr>
          <w:p w14:paraId="2FC48889" w14:textId="361FD392"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413BF3A9" w14:textId="77777777" w:rsidTr="00552AC1">
        <w:trPr>
          <w:trHeight w:val="20"/>
        </w:trPr>
        <w:tc>
          <w:tcPr>
            <w:tcW w:w="1192" w:type="dxa"/>
            <w:vMerge w:val="restart"/>
            <w:vAlign w:val="center"/>
          </w:tcPr>
          <w:p w14:paraId="78A9C226"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238A1A8D" w14:textId="5D30BFA2" w:rsidR="00E543E1" w:rsidRPr="00EA14E8" w:rsidRDefault="00E543E1" w:rsidP="00B15849">
            <w:pPr>
              <w:jc w:val="both"/>
              <w:rPr>
                <w:rFonts w:ascii="Garamond" w:hAnsi="Garamond"/>
              </w:rPr>
            </w:pPr>
            <w:r w:rsidRPr="00EA14E8">
              <w:rPr>
                <w:rFonts w:ascii="Garamond" w:hAnsi="Garamond"/>
              </w:rPr>
              <w:t>Indicador Estratégico 1</w:t>
            </w:r>
          </w:p>
        </w:tc>
        <w:tc>
          <w:tcPr>
            <w:tcW w:w="2533" w:type="dxa"/>
            <w:gridSpan w:val="2"/>
            <w:vAlign w:val="center"/>
          </w:tcPr>
          <w:p w14:paraId="042958AF"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47E1AB8C" w14:textId="77777777" w:rsidTr="00552AC1">
        <w:trPr>
          <w:trHeight w:val="20"/>
        </w:trPr>
        <w:tc>
          <w:tcPr>
            <w:tcW w:w="1192" w:type="dxa"/>
            <w:vMerge/>
            <w:vAlign w:val="center"/>
          </w:tcPr>
          <w:p w14:paraId="33FF7C2D" w14:textId="77777777" w:rsidR="00E543E1" w:rsidRPr="00EA14E8" w:rsidRDefault="00E543E1" w:rsidP="00B15849">
            <w:pPr>
              <w:jc w:val="both"/>
              <w:rPr>
                <w:rFonts w:ascii="Garamond" w:hAnsi="Garamond"/>
              </w:rPr>
            </w:pPr>
          </w:p>
        </w:tc>
        <w:tc>
          <w:tcPr>
            <w:tcW w:w="1398" w:type="dxa"/>
            <w:vAlign w:val="center"/>
          </w:tcPr>
          <w:p w14:paraId="6B4BA5C2"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5022F465"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68069657"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5FC264AA"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3F9CBE86"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7B4602AD"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7B394420" w14:textId="77777777" w:rsidTr="00552AC1">
        <w:trPr>
          <w:trHeight w:val="20"/>
        </w:trPr>
        <w:tc>
          <w:tcPr>
            <w:tcW w:w="1192" w:type="dxa"/>
          </w:tcPr>
          <w:p w14:paraId="377EE7B6"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1A8C0065" w14:textId="377B7E05" w:rsidR="00E543E1" w:rsidRPr="00EA14E8" w:rsidRDefault="00E543E1" w:rsidP="00B15849">
            <w:pPr>
              <w:jc w:val="both"/>
              <w:rPr>
                <w:rFonts w:ascii="Garamond" w:hAnsi="Garamond"/>
                <w:lang w:val="es-MX"/>
              </w:rPr>
            </w:pPr>
            <w:r w:rsidRPr="00EA14E8">
              <w:rPr>
                <w:rFonts w:ascii="Garamond" w:hAnsi="Garamond"/>
                <w:lang w:val="es-MX"/>
              </w:rPr>
              <w:t>Índice de acceso a programas sociales</w:t>
            </w:r>
          </w:p>
        </w:tc>
        <w:tc>
          <w:tcPr>
            <w:tcW w:w="1024" w:type="dxa"/>
          </w:tcPr>
          <w:p w14:paraId="41AC59D2" w14:textId="77777777" w:rsidR="00E543E1" w:rsidRPr="00EA14E8" w:rsidRDefault="00E543E1" w:rsidP="00B15849">
            <w:pPr>
              <w:jc w:val="both"/>
              <w:rPr>
                <w:rFonts w:ascii="Garamond" w:hAnsi="Garamond"/>
                <w:lang w:val="es-MX"/>
              </w:rPr>
            </w:pPr>
            <w:r w:rsidRPr="00EA14E8">
              <w:rPr>
                <w:rFonts w:ascii="Garamond" w:hAnsi="Garamond"/>
                <w:lang w:val="es-MX"/>
              </w:rPr>
              <w:t>(Población beneficiada / Población vulnerable) × 100</w:t>
            </w:r>
          </w:p>
          <w:p w14:paraId="4AE2B5A7" w14:textId="77777777" w:rsidR="00E543E1" w:rsidRPr="00EA14E8" w:rsidRDefault="00E543E1" w:rsidP="00B15849">
            <w:pPr>
              <w:jc w:val="both"/>
              <w:rPr>
                <w:rFonts w:ascii="Garamond" w:hAnsi="Garamond"/>
                <w:lang w:val="es-MX"/>
              </w:rPr>
            </w:pPr>
          </w:p>
        </w:tc>
        <w:tc>
          <w:tcPr>
            <w:tcW w:w="1301" w:type="dxa"/>
          </w:tcPr>
          <w:p w14:paraId="765FADCB" w14:textId="522392A2" w:rsidR="00E543E1" w:rsidRPr="00EA14E8" w:rsidRDefault="00E543E1" w:rsidP="00B15849">
            <w:pPr>
              <w:jc w:val="both"/>
              <w:rPr>
                <w:rFonts w:ascii="Garamond" w:hAnsi="Garamond"/>
                <w:lang w:val="es-MX"/>
              </w:rPr>
            </w:pPr>
            <w:r w:rsidRPr="00EA14E8">
              <w:rPr>
                <w:rFonts w:ascii="Garamond" w:hAnsi="Garamond"/>
                <w:lang w:val="es-MX"/>
              </w:rPr>
              <w:t>Porcentaje de población vulnerable atendida mediante programas sociales.</w:t>
            </w:r>
          </w:p>
        </w:tc>
        <w:tc>
          <w:tcPr>
            <w:tcW w:w="1380" w:type="dxa"/>
          </w:tcPr>
          <w:p w14:paraId="4F9B34B0" w14:textId="48F97AD0" w:rsidR="00E543E1" w:rsidRPr="00EA14E8" w:rsidRDefault="00E543E1" w:rsidP="00B15849">
            <w:pPr>
              <w:tabs>
                <w:tab w:val="left" w:pos="1064"/>
              </w:tabs>
              <w:jc w:val="both"/>
              <w:rPr>
                <w:rFonts w:ascii="Garamond" w:hAnsi="Garamond"/>
                <w:lang w:val="es-MX"/>
              </w:rPr>
            </w:pPr>
            <w:r w:rsidRPr="00EA14E8">
              <w:rPr>
                <w:rFonts w:ascii="Garamond" w:hAnsi="Garamond"/>
                <w:lang w:val="es-MX"/>
              </w:rPr>
              <w:t>Registros de programas sociales</w:t>
            </w:r>
          </w:p>
        </w:tc>
        <w:tc>
          <w:tcPr>
            <w:tcW w:w="1106" w:type="dxa"/>
          </w:tcPr>
          <w:p w14:paraId="10412C2A" w14:textId="70921860" w:rsidR="00E543E1" w:rsidRPr="00EA14E8" w:rsidRDefault="00E543E1" w:rsidP="00B15849">
            <w:pPr>
              <w:jc w:val="both"/>
              <w:rPr>
                <w:rFonts w:ascii="Garamond" w:hAnsi="Garamond"/>
                <w:lang w:val="es-MX"/>
              </w:rPr>
            </w:pPr>
            <w:r w:rsidRPr="00EA14E8">
              <w:rPr>
                <w:rFonts w:ascii="Garamond" w:hAnsi="Garamond"/>
                <w:lang w:val="es-MX"/>
              </w:rPr>
              <w:t>Padrón inicial de beneficiarios</w:t>
            </w:r>
          </w:p>
        </w:tc>
        <w:tc>
          <w:tcPr>
            <w:tcW w:w="1427" w:type="dxa"/>
          </w:tcPr>
          <w:p w14:paraId="2F481423" w14:textId="33E6F675" w:rsidR="00E543E1" w:rsidRPr="00EA14E8" w:rsidRDefault="00E543E1" w:rsidP="00B15849">
            <w:pPr>
              <w:jc w:val="both"/>
              <w:rPr>
                <w:rFonts w:ascii="Garamond" w:hAnsi="Garamond"/>
                <w:lang w:val="es-MX"/>
              </w:rPr>
            </w:pPr>
            <w:r w:rsidRPr="00EA14E8">
              <w:rPr>
                <w:rFonts w:ascii="Garamond" w:hAnsi="Garamond"/>
                <w:lang w:val="es-MX"/>
              </w:rPr>
              <w:t>Incremento anual de cobertura</w:t>
            </w:r>
          </w:p>
        </w:tc>
      </w:tr>
    </w:tbl>
    <w:p w14:paraId="37DA310D" w14:textId="1DD8AD8C" w:rsidR="00305D83" w:rsidRPr="00EA14E8" w:rsidRDefault="00305D83" w:rsidP="00B15849">
      <w:pPr>
        <w:spacing w:after="0" w:line="240" w:lineRule="auto"/>
        <w:jc w:val="both"/>
        <w:rPr>
          <w:rFonts w:ascii="Garamond" w:hAnsi="Garamond"/>
        </w:rPr>
      </w:pPr>
    </w:p>
    <w:p w14:paraId="1C86A1DD" w14:textId="77777777" w:rsidR="00305D83" w:rsidRPr="00EA14E8" w:rsidRDefault="00305D83" w:rsidP="00B15849">
      <w:pPr>
        <w:jc w:val="both"/>
        <w:rPr>
          <w:rFonts w:ascii="Garamond" w:hAnsi="Garamond"/>
        </w:rPr>
      </w:pPr>
      <w:r w:rsidRPr="00EA14E8">
        <w:rPr>
          <w:rFonts w:ascii="Garamond" w:hAnsi="Garamond"/>
        </w:rPr>
        <w:br w:type="page"/>
      </w:r>
    </w:p>
    <w:p w14:paraId="28E2BF7B" w14:textId="77777777" w:rsidR="00E543E1" w:rsidRPr="00EA14E8" w:rsidRDefault="00E543E1" w:rsidP="00B15849">
      <w:pPr>
        <w:spacing w:after="0" w:line="240" w:lineRule="auto"/>
        <w:jc w:val="both"/>
        <w:rPr>
          <w:rFonts w:ascii="Garamond" w:hAnsi="Garamond"/>
        </w:rPr>
      </w:pPr>
    </w:p>
    <w:tbl>
      <w:tblPr>
        <w:tblStyle w:val="Tablaconcuadrcula"/>
        <w:tblW w:w="0" w:type="auto"/>
        <w:tblLook w:val="04A0" w:firstRow="1" w:lastRow="0" w:firstColumn="1" w:lastColumn="0" w:noHBand="0" w:noVBand="1"/>
      </w:tblPr>
      <w:tblGrid>
        <w:gridCol w:w="1518"/>
        <w:gridCol w:w="1192"/>
        <w:gridCol w:w="1052"/>
        <w:gridCol w:w="1283"/>
        <w:gridCol w:w="1229"/>
        <w:gridCol w:w="1229"/>
        <w:gridCol w:w="1325"/>
      </w:tblGrid>
      <w:tr w:rsidR="00E543E1" w:rsidRPr="00EA14E8" w14:paraId="624B44B5" w14:textId="77777777" w:rsidTr="00552AC1">
        <w:trPr>
          <w:trHeight w:val="20"/>
        </w:trPr>
        <w:tc>
          <w:tcPr>
            <w:tcW w:w="8828" w:type="dxa"/>
            <w:gridSpan w:val="7"/>
          </w:tcPr>
          <w:p w14:paraId="39D2AD33"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284BF990" w14:textId="77777777" w:rsidTr="00552AC1">
        <w:trPr>
          <w:trHeight w:val="20"/>
        </w:trPr>
        <w:tc>
          <w:tcPr>
            <w:tcW w:w="1192" w:type="dxa"/>
            <w:vMerge w:val="restart"/>
            <w:vAlign w:val="center"/>
          </w:tcPr>
          <w:p w14:paraId="7C97C305"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65218CE7" w14:textId="77777777" w:rsidR="00E543E1" w:rsidRPr="00EA14E8" w:rsidRDefault="00E543E1" w:rsidP="00B15849">
            <w:pPr>
              <w:jc w:val="both"/>
              <w:rPr>
                <w:rFonts w:ascii="Garamond" w:hAnsi="Garamond"/>
              </w:rPr>
            </w:pPr>
            <w:r w:rsidRPr="00EA14E8">
              <w:rPr>
                <w:rFonts w:ascii="Garamond" w:hAnsi="Garamond"/>
              </w:rPr>
              <w:t>Indicador Estratégico 2</w:t>
            </w:r>
          </w:p>
        </w:tc>
        <w:tc>
          <w:tcPr>
            <w:tcW w:w="2533" w:type="dxa"/>
            <w:gridSpan w:val="2"/>
            <w:vAlign w:val="center"/>
          </w:tcPr>
          <w:p w14:paraId="53275DF2"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4BA80B0F" w14:textId="77777777" w:rsidTr="00552AC1">
        <w:trPr>
          <w:trHeight w:val="20"/>
        </w:trPr>
        <w:tc>
          <w:tcPr>
            <w:tcW w:w="1192" w:type="dxa"/>
            <w:vMerge/>
            <w:vAlign w:val="center"/>
          </w:tcPr>
          <w:p w14:paraId="05B1CB54" w14:textId="77777777" w:rsidR="00E543E1" w:rsidRPr="00EA14E8" w:rsidRDefault="00E543E1" w:rsidP="00B15849">
            <w:pPr>
              <w:jc w:val="both"/>
              <w:rPr>
                <w:rFonts w:ascii="Garamond" w:hAnsi="Garamond"/>
              </w:rPr>
            </w:pPr>
          </w:p>
        </w:tc>
        <w:tc>
          <w:tcPr>
            <w:tcW w:w="1398" w:type="dxa"/>
            <w:vAlign w:val="center"/>
          </w:tcPr>
          <w:p w14:paraId="10D209F8"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64D52843"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607682E1"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3D87EB33"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2256C7DD"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763E35EF"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2BC2E17A" w14:textId="77777777" w:rsidTr="00552AC1">
        <w:trPr>
          <w:trHeight w:val="20"/>
        </w:trPr>
        <w:tc>
          <w:tcPr>
            <w:tcW w:w="1192" w:type="dxa"/>
          </w:tcPr>
          <w:p w14:paraId="08BD1465"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58C42747" w14:textId="20AEF61E" w:rsidR="00E543E1" w:rsidRPr="00EA14E8" w:rsidRDefault="00E543E1" w:rsidP="00B15849">
            <w:pPr>
              <w:jc w:val="both"/>
              <w:rPr>
                <w:rFonts w:ascii="Garamond" w:hAnsi="Garamond"/>
                <w:lang w:val="es-MX"/>
              </w:rPr>
            </w:pPr>
            <w:r w:rsidRPr="00EA14E8">
              <w:rPr>
                <w:rFonts w:ascii="Garamond" w:hAnsi="Garamond"/>
                <w:lang w:val="es-MX"/>
              </w:rPr>
              <w:t>Índice de desarrollo de capacidades</w:t>
            </w:r>
          </w:p>
        </w:tc>
        <w:tc>
          <w:tcPr>
            <w:tcW w:w="1024" w:type="dxa"/>
          </w:tcPr>
          <w:p w14:paraId="7823BEA8" w14:textId="7AF5A704" w:rsidR="00E543E1" w:rsidRPr="00EA14E8" w:rsidRDefault="002B1C87" w:rsidP="00B15849">
            <w:pPr>
              <w:jc w:val="both"/>
              <w:rPr>
                <w:rFonts w:ascii="Garamond" w:hAnsi="Garamond"/>
                <w:lang w:val="es-MX"/>
              </w:rPr>
            </w:pPr>
            <w:r w:rsidRPr="00EA14E8">
              <w:rPr>
                <w:rFonts w:ascii="Garamond" w:hAnsi="Garamond"/>
                <w:lang w:val="es-MX"/>
              </w:rPr>
              <w:t>(Personas que concluyen / Personas inscritas) × 100</w:t>
            </w:r>
          </w:p>
        </w:tc>
        <w:tc>
          <w:tcPr>
            <w:tcW w:w="1301" w:type="dxa"/>
          </w:tcPr>
          <w:p w14:paraId="0E563A81" w14:textId="4A62D862" w:rsidR="00E543E1" w:rsidRPr="00EA14E8" w:rsidRDefault="002B1C87" w:rsidP="00B15849">
            <w:pPr>
              <w:jc w:val="both"/>
              <w:rPr>
                <w:rFonts w:ascii="Garamond" w:hAnsi="Garamond"/>
                <w:lang w:val="es-MX"/>
              </w:rPr>
            </w:pPr>
            <w:r w:rsidRPr="00EA14E8">
              <w:rPr>
                <w:rFonts w:ascii="Garamond" w:hAnsi="Garamond"/>
                <w:lang w:val="es-MX"/>
              </w:rPr>
              <w:t>Nivel de participación y conclusión en programas de capacitación.</w:t>
            </w:r>
          </w:p>
        </w:tc>
        <w:tc>
          <w:tcPr>
            <w:tcW w:w="1380" w:type="dxa"/>
          </w:tcPr>
          <w:p w14:paraId="1D0F29ED" w14:textId="410729F5" w:rsidR="00E543E1" w:rsidRPr="00EA14E8" w:rsidRDefault="002B1C87" w:rsidP="00B15849">
            <w:pPr>
              <w:tabs>
                <w:tab w:val="left" w:pos="1064"/>
              </w:tabs>
              <w:jc w:val="both"/>
              <w:rPr>
                <w:rFonts w:ascii="Garamond" w:hAnsi="Garamond"/>
                <w:lang w:val="es-MX"/>
              </w:rPr>
            </w:pPr>
            <w:r w:rsidRPr="00EA14E8">
              <w:rPr>
                <w:rFonts w:ascii="Garamond" w:hAnsi="Garamond"/>
                <w:lang w:val="es-MX"/>
              </w:rPr>
              <w:t>Reportes de capacitación</w:t>
            </w:r>
          </w:p>
        </w:tc>
        <w:tc>
          <w:tcPr>
            <w:tcW w:w="1106" w:type="dxa"/>
          </w:tcPr>
          <w:p w14:paraId="69C83260" w14:textId="0686BB70" w:rsidR="00E543E1" w:rsidRPr="00EA14E8" w:rsidRDefault="002B1C87" w:rsidP="00B15849">
            <w:pPr>
              <w:jc w:val="both"/>
              <w:rPr>
                <w:rFonts w:ascii="Garamond" w:hAnsi="Garamond"/>
                <w:lang w:val="es-MX"/>
              </w:rPr>
            </w:pPr>
            <w:r w:rsidRPr="00EA14E8">
              <w:rPr>
                <w:rFonts w:ascii="Garamond" w:hAnsi="Garamond"/>
                <w:lang w:val="es-MX"/>
              </w:rPr>
              <w:t>inicial de capacitación</w:t>
            </w:r>
          </w:p>
        </w:tc>
        <w:tc>
          <w:tcPr>
            <w:tcW w:w="1427" w:type="dxa"/>
          </w:tcPr>
          <w:p w14:paraId="40417F71" w14:textId="208C801C" w:rsidR="00E543E1" w:rsidRPr="00EA14E8" w:rsidRDefault="002B1C87" w:rsidP="00B15849">
            <w:pPr>
              <w:jc w:val="both"/>
              <w:rPr>
                <w:rFonts w:ascii="Garamond" w:hAnsi="Garamond"/>
                <w:lang w:val="es-MX"/>
              </w:rPr>
            </w:pPr>
            <w:r w:rsidRPr="00EA14E8">
              <w:rPr>
                <w:rFonts w:ascii="Garamond" w:hAnsi="Garamond"/>
                <w:lang w:val="es-MX"/>
              </w:rPr>
              <w:t>Tasa de conclusión superior al 70%</w:t>
            </w:r>
          </w:p>
        </w:tc>
      </w:tr>
    </w:tbl>
    <w:p w14:paraId="5C0F3530" w14:textId="77777777" w:rsidR="00D01017" w:rsidRPr="00EA14E8" w:rsidRDefault="00D01017" w:rsidP="00B15849">
      <w:pPr>
        <w:spacing w:after="0" w:line="240" w:lineRule="auto"/>
        <w:jc w:val="both"/>
        <w:rPr>
          <w:rFonts w:ascii="Garamond" w:hAnsi="Garamond"/>
        </w:rPr>
      </w:pPr>
    </w:p>
    <w:p w14:paraId="6AFEF267" w14:textId="21F1F823"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 xml:space="preserve"> </w:t>
      </w:r>
    </w:p>
    <w:tbl>
      <w:tblPr>
        <w:tblStyle w:val="Tablaconcuadrcula"/>
        <w:tblW w:w="0" w:type="auto"/>
        <w:tblLook w:val="04A0" w:firstRow="1" w:lastRow="0" w:firstColumn="1" w:lastColumn="0" w:noHBand="0" w:noVBand="1"/>
      </w:tblPr>
      <w:tblGrid>
        <w:gridCol w:w="1564"/>
        <w:gridCol w:w="1255"/>
        <w:gridCol w:w="1204"/>
        <w:gridCol w:w="1257"/>
        <w:gridCol w:w="1255"/>
        <w:gridCol w:w="928"/>
        <w:gridCol w:w="1365"/>
      </w:tblGrid>
      <w:tr w:rsidR="00E543E1" w:rsidRPr="00EA14E8" w14:paraId="2CE79817" w14:textId="77777777" w:rsidTr="00552AC1">
        <w:trPr>
          <w:trHeight w:val="20"/>
        </w:trPr>
        <w:tc>
          <w:tcPr>
            <w:tcW w:w="8828" w:type="dxa"/>
            <w:gridSpan w:val="7"/>
          </w:tcPr>
          <w:p w14:paraId="6E50CD79"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414D9C86" w14:textId="77777777" w:rsidTr="00552AC1">
        <w:trPr>
          <w:trHeight w:val="20"/>
        </w:trPr>
        <w:tc>
          <w:tcPr>
            <w:tcW w:w="1192" w:type="dxa"/>
            <w:vMerge w:val="restart"/>
            <w:vAlign w:val="center"/>
          </w:tcPr>
          <w:p w14:paraId="4BC26B05"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7C906F49" w14:textId="1125F532" w:rsidR="00E543E1" w:rsidRPr="00EA14E8" w:rsidRDefault="00E543E1" w:rsidP="00B15849">
            <w:pPr>
              <w:jc w:val="both"/>
              <w:rPr>
                <w:rFonts w:ascii="Garamond" w:hAnsi="Garamond"/>
              </w:rPr>
            </w:pPr>
            <w:r w:rsidRPr="00EA14E8">
              <w:rPr>
                <w:rFonts w:ascii="Garamond" w:hAnsi="Garamond"/>
              </w:rPr>
              <w:t xml:space="preserve">Indicador Estratégico </w:t>
            </w:r>
            <w:r w:rsidR="002B1C87" w:rsidRPr="00EA14E8">
              <w:rPr>
                <w:rFonts w:ascii="Garamond" w:hAnsi="Garamond"/>
              </w:rPr>
              <w:t>3</w:t>
            </w:r>
          </w:p>
        </w:tc>
        <w:tc>
          <w:tcPr>
            <w:tcW w:w="2533" w:type="dxa"/>
            <w:gridSpan w:val="2"/>
            <w:vAlign w:val="center"/>
          </w:tcPr>
          <w:p w14:paraId="4C0A46DE"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4676AFC6" w14:textId="77777777" w:rsidTr="00552AC1">
        <w:trPr>
          <w:trHeight w:val="20"/>
        </w:trPr>
        <w:tc>
          <w:tcPr>
            <w:tcW w:w="1192" w:type="dxa"/>
            <w:vMerge/>
            <w:vAlign w:val="center"/>
          </w:tcPr>
          <w:p w14:paraId="597A8D68" w14:textId="77777777" w:rsidR="00E543E1" w:rsidRPr="00EA14E8" w:rsidRDefault="00E543E1" w:rsidP="00B15849">
            <w:pPr>
              <w:jc w:val="both"/>
              <w:rPr>
                <w:rFonts w:ascii="Garamond" w:hAnsi="Garamond"/>
              </w:rPr>
            </w:pPr>
          </w:p>
        </w:tc>
        <w:tc>
          <w:tcPr>
            <w:tcW w:w="1398" w:type="dxa"/>
            <w:vAlign w:val="center"/>
          </w:tcPr>
          <w:p w14:paraId="4D8FA89F"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1B44AD70"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34BE54B7"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04C4BEB6"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0AD4F183"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2641D435"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20745B3B" w14:textId="77777777" w:rsidTr="00552AC1">
        <w:trPr>
          <w:trHeight w:val="20"/>
        </w:trPr>
        <w:tc>
          <w:tcPr>
            <w:tcW w:w="1192" w:type="dxa"/>
          </w:tcPr>
          <w:p w14:paraId="52421373"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BF0F86C" w14:textId="409D983C" w:rsidR="00E543E1" w:rsidRPr="00EA14E8" w:rsidRDefault="002B1C87" w:rsidP="00B15849">
            <w:pPr>
              <w:jc w:val="both"/>
              <w:rPr>
                <w:rFonts w:ascii="Garamond" w:hAnsi="Garamond"/>
                <w:lang w:val="es-MX"/>
              </w:rPr>
            </w:pPr>
            <w:r w:rsidRPr="00EA14E8">
              <w:rPr>
                <w:rFonts w:ascii="Garamond" w:hAnsi="Garamond"/>
                <w:lang w:val="es-MX"/>
              </w:rPr>
              <w:t>Atención a violencia intrafamiliar</w:t>
            </w:r>
          </w:p>
        </w:tc>
        <w:tc>
          <w:tcPr>
            <w:tcW w:w="1024" w:type="dxa"/>
          </w:tcPr>
          <w:p w14:paraId="15F8690C" w14:textId="77777777" w:rsidR="002B1C87" w:rsidRPr="00EA14E8" w:rsidRDefault="002B1C87" w:rsidP="00B15849">
            <w:pPr>
              <w:jc w:val="both"/>
              <w:rPr>
                <w:rFonts w:ascii="Garamond" w:hAnsi="Garamond"/>
                <w:lang w:val="es-MX"/>
              </w:rPr>
            </w:pPr>
            <w:r w:rsidRPr="00EA14E8">
              <w:rPr>
                <w:rFonts w:ascii="Garamond" w:hAnsi="Garamond"/>
                <w:lang w:val="es-MX"/>
              </w:rPr>
              <w:t>(Casos atendidos / Casos reportados) × 100</w:t>
            </w:r>
          </w:p>
          <w:p w14:paraId="7677124F" w14:textId="77777777" w:rsidR="00E543E1" w:rsidRPr="00EA14E8" w:rsidRDefault="00E543E1" w:rsidP="00B15849">
            <w:pPr>
              <w:jc w:val="both"/>
              <w:rPr>
                <w:rFonts w:ascii="Garamond" w:hAnsi="Garamond"/>
                <w:lang w:val="es-MX"/>
              </w:rPr>
            </w:pPr>
          </w:p>
        </w:tc>
        <w:tc>
          <w:tcPr>
            <w:tcW w:w="1301" w:type="dxa"/>
          </w:tcPr>
          <w:p w14:paraId="5106610D" w14:textId="0F5EF194" w:rsidR="00E543E1" w:rsidRPr="00EA14E8" w:rsidRDefault="002B1C87" w:rsidP="00B15849">
            <w:pPr>
              <w:jc w:val="both"/>
              <w:rPr>
                <w:rFonts w:ascii="Garamond" w:hAnsi="Garamond"/>
                <w:lang w:val="es-MX"/>
              </w:rPr>
            </w:pPr>
            <w:r w:rsidRPr="00EA14E8">
              <w:rPr>
                <w:rFonts w:ascii="Garamond" w:hAnsi="Garamond"/>
                <w:lang w:val="es-MX"/>
              </w:rPr>
              <w:t>Porcentaje de casos atendidos respecto a los reportados.</w:t>
            </w:r>
          </w:p>
        </w:tc>
        <w:tc>
          <w:tcPr>
            <w:tcW w:w="1380" w:type="dxa"/>
          </w:tcPr>
          <w:p w14:paraId="7CC60F67" w14:textId="04985C35" w:rsidR="00E543E1" w:rsidRPr="00EA14E8" w:rsidRDefault="002B1C87" w:rsidP="00B15849">
            <w:pPr>
              <w:tabs>
                <w:tab w:val="left" w:pos="1064"/>
              </w:tabs>
              <w:jc w:val="both"/>
              <w:rPr>
                <w:rFonts w:ascii="Garamond" w:hAnsi="Garamond"/>
                <w:lang w:val="es-MX"/>
              </w:rPr>
            </w:pPr>
            <w:r w:rsidRPr="00EA14E8">
              <w:rPr>
                <w:rFonts w:ascii="Garamond" w:hAnsi="Garamond"/>
                <w:lang w:val="es-MX"/>
              </w:rPr>
              <w:t>Registros del DIF Municipal</w:t>
            </w:r>
          </w:p>
        </w:tc>
        <w:tc>
          <w:tcPr>
            <w:tcW w:w="1106" w:type="dxa"/>
          </w:tcPr>
          <w:p w14:paraId="5549E0E5" w14:textId="3CA8E1E5" w:rsidR="00E543E1" w:rsidRPr="00EA14E8" w:rsidRDefault="002B1C87" w:rsidP="00B15849">
            <w:pPr>
              <w:jc w:val="both"/>
              <w:rPr>
                <w:rFonts w:ascii="Garamond" w:hAnsi="Garamond"/>
                <w:lang w:val="es-MX"/>
              </w:rPr>
            </w:pPr>
            <w:r w:rsidRPr="00EA14E8">
              <w:rPr>
                <w:rFonts w:ascii="Garamond" w:hAnsi="Garamond"/>
                <w:lang w:val="es-MX"/>
              </w:rPr>
              <w:t>Registro inicial de casos</w:t>
            </w:r>
          </w:p>
        </w:tc>
        <w:tc>
          <w:tcPr>
            <w:tcW w:w="1427" w:type="dxa"/>
          </w:tcPr>
          <w:p w14:paraId="0E45A269" w14:textId="16C9BFBE" w:rsidR="00E543E1" w:rsidRPr="00EA14E8" w:rsidRDefault="002B1C87" w:rsidP="00B15849">
            <w:pPr>
              <w:jc w:val="both"/>
              <w:rPr>
                <w:rFonts w:ascii="Garamond" w:hAnsi="Garamond"/>
                <w:lang w:val="es-MX"/>
              </w:rPr>
            </w:pPr>
            <w:r w:rsidRPr="00EA14E8">
              <w:rPr>
                <w:rFonts w:ascii="Garamond" w:hAnsi="Garamond"/>
                <w:lang w:val="es-MX"/>
              </w:rPr>
              <w:t>Atención del 100% de casos reportados</w:t>
            </w:r>
          </w:p>
        </w:tc>
      </w:tr>
    </w:tbl>
    <w:p w14:paraId="798E8064" w14:textId="77777777" w:rsidR="00D01017" w:rsidRPr="00EA14E8" w:rsidRDefault="00D01017" w:rsidP="00B15849">
      <w:pPr>
        <w:spacing w:after="0" w:line="240" w:lineRule="auto"/>
        <w:jc w:val="both"/>
        <w:rPr>
          <w:rFonts w:ascii="Garamond" w:hAnsi="Garamond"/>
        </w:rPr>
      </w:pPr>
    </w:p>
    <w:p w14:paraId="3C79C4B2" w14:textId="5556FE92" w:rsidR="00CD0B62" w:rsidRPr="00EA14E8" w:rsidRDefault="00CD0B62" w:rsidP="00B15849">
      <w:pPr>
        <w:spacing w:after="0" w:line="240" w:lineRule="auto"/>
        <w:jc w:val="both"/>
        <w:rPr>
          <w:rFonts w:ascii="Garamond" w:hAnsi="Garamond"/>
          <w:lang w:val="es-MX"/>
        </w:rPr>
      </w:pPr>
    </w:p>
    <w:p w14:paraId="6F6D5664" w14:textId="77777777" w:rsidR="00305D83" w:rsidRPr="00EA14E8" w:rsidRDefault="00305D83" w:rsidP="00B15849">
      <w:pPr>
        <w:jc w:val="both"/>
        <w:rPr>
          <w:rFonts w:ascii="Garamond" w:hAnsi="Garamond"/>
          <w:lang w:val="es-MX"/>
        </w:rPr>
      </w:pPr>
      <w:r w:rsidRPr="00EA14E8">
        <w:rPr>
          <w:rFonts w:ascii="Garamond" w:hAnsi="Garamond"/>
          <w:lang w:val="es-MX"/>
        </w:rPr>
        <w:br w:type="page"/>
      </w:r>
    </w:p>
    <w:p w14:paraId="267BC54B" w14:textId="5AC91667"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Indicadores complementarios en materia cultural</w:t>
      </w:r>
    </w:p>
    <w:tbl>
      <w:tblPr>
        <w:tblStyle w:val="Tablaconcuadrcula"/>
        <w:tblW w:w="0" w:type="auto"/>
        <w:tblLook w:val="04A0" w:firstRow="1" w:lastRow="0" w:firstColumn="1" w:lastColumn="0" w:noHBand="0" w:noVBand="1"/>
      </w:tblPr>
      <w:tblGrid>
        <w:gridCol w:w="1391"/>
        <w:gridCol w:w="1178"/>
        <w:gridCol w:w="1907"/>
        <w:gridCol w:w="1178"/>
        <w:gridCol w:w="1121"/>
        <w:gridCol w:w="836"/>
        <w:gridCol w:w="1217"/>
      </w:tblGrid>
      <w:tr w:rsidR="00E543E1" w:rsidRPr="00EA14E8" w14:paraId="6EC0F204" w14:textId="77777777" w:rsidTr="00552AC1">
        <w:trPr>
          <w:trHeight w:val="20"/>
        </w:trPr>
        <w:tc>
          <w:tcPr>
            <w:tcW w:w="8828" w:type="dxa"/>
            <w:gridSpan w:val="7"/>
          </w:tcPr>
          <w:p w14:paraId="2ADCAC0B"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30F016D5" w14:textId="77777777" w:rsidTr="002B1C87">
        <w:trPr>
          <w:trHeight w:val="20"/>
        </w:trPr>
        <w:tc>
          <w:tcPr>
            <w:tcW w:w="1191" w:type="dxa"/>
            <w:vMerge w:val="restart"/>
            <w:vAlign w:val="center"/>
          </w:tcPr>
          <w:p w14:paraId="7B11835A"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4983" w:type="dxa"/>
            <w:gridSpan w:val="4"/>
            <w:vAlign w:val="center"/>
          </w:tcPr>
          <w:p w14:paraId="69E9164B" w14:textId="65947779" w:rsidR="00E543E1" w:rsidRPr="00EA14E8" w:rsidRDefault="00E543E1" w:rsidP="00B15849">
            <w:pPr>
              <w:jc w:val="both"/>
              <w:rPr>
                <w:rFonts w:ascii="Garamond" w:hAnsi="Garamond"/>
              </w:rPr>
            </w:pPr>
            <w:r w:rsidRPr="00EA14E8">
              <w:rPr>
                <w:rFonts w:ascii="Garamond" w:hAnsi="Garamond"/>
              </w:rPr>
              <w:t xml:space="preserve">Indicador Estratégico </w:t>
            </w:r>
            <w:r w:rsidR="002B1C87" w:rsidRPr="00EA14E8">
              <w:rPr>
                <w:rFonts w:ascii="Garamond" w:hAnsi="Garamond"/>
              </w:rPr>
              <w:t>1</w:t>
            </w:r>
          </w:p>
        </w:tc>
        <w:tc>
          <w:tcPr>
            <w:tcW w:w="2654" w:type="dxa"/>
            <w:gridSpan w:val="2"/>
            <w:vAlign w:val="center"/>
          </w:tcPr>
          <w:p w14:paraId="2E092C2A"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4FF6B2D8" w14:textId="77777777" w:rsidTr="002B1C87">
        <w:trPr>
          <w:trHeight w:val="20"/>
        </w:trPr>
        <w:tc>
          <w:tcPr>
            <w:tcW w:w="1191" w:type="dxa"/>
            <w:vMerge/>
            <w:vAlign w:val="center"/>
          </w:tcPr>
          <w:p w14:paraId="05A8BF7A" w14:textId="77777777" w:rsidR="00E543E1" w:rsidRPr="00EA14E8" w:rsidRDefault="00E543E1" w:rsidP="00B15849">
            <w:pPr>
              <w:jc w:val="both"/>
              <w:rPr>
                <w:rFonts w:ascii="Garamond" w:hAnsi="Garamond"/>
              </w:rPr>
            </w:pPr>
          </w:p>
        </w:tc>
        <w:tc>
          <w:tcPr>
            <w:tcW w:w="1364" w:type="dxa"/>
            <w:vAlign w:val="center"/>
          </w:tcPr>
          <w:p w14:paraId="35C6537C" w14:textId="77777777" w:rsidR="00E543E1" w:rsidRPr="00EA14E8" w:rsidRDefault="00E543E1" w:rsidP="00B15849">
            <w:pPr>
              <w:jc w:val="both"/>
              <w:rPr>
                <w:rFonts w:ascii="Garamond" w:hAnsi="Garamond"/>
              </w:rPr>
            </w:pPr>
            <w:r w:rsidRPr="00EA14E8">
              <w:rPr>
                <w:rFonts w:ascii="Garamond" w:hAnsi="Garamond"/>
              </w:rPr>
              <w:t>Nombre</w:t>
            </w:r>
          </w:p>
        </w:tc>
        <w:tc>
          <w:tcPr>
            <w:tcW w:w="999" w:type="dxa"/>
            <w:vAlign w:val="center"/>
          </w:tcPr>
          <w:p w14:paraId="147D7D50" w14:textId="77777777" w:rsidR="00E543E1" w:rsidRPr="00EA14E8" w:rsidRDefault="00E543E1" w:rsidP="00B15849">
            <w:pPr>
              <w:jc w:val="both"/>
              <w:rPr>
                <w:rFonts w:ascii="Garamond" w:hAnsi="Garamond"/>
              </w:rPr>
            </w:pPr>
            <w:r w:rsidRPr="00EA14E8">
              <w:rPr>
                <w:rFonts w:ascii="Garamond" w:hAnsi="Garamond"/>
              </w:rPr>
              <w:t>Fórmula</w:t>
            </w:r>
          </w:p>
        </w:tc>
        <w:tc>
          <w:tcPr>
            <w:tcW w:w="1276" w:type="dxa"/>
            <w:vAlign w:val="center"/>
          </w:tcPr>
          <w:p w14:paraId="2D3D218F" w14:textId="77777777" w:rsidR="00E543E1" w:rsidRPr="00EA14E8" w:rsidRDefault="00E543E1" w:rsidP="00B15849">
            <w:pPr>
              <w:jc w:val="both"/>
              <w:rPr>
                <w:rFonts w:ascii="Garamond" w:hAnsi="Garamond"/>
              </w:rPr>
            </w:pPr>
            <w:r w:rsidRPr="00EA14E8">
              <w:rPr>
                <w:rFonts w:ascii="Garamond" w:hAnsi="Garamond"/>
              </w:rPr>
              <w:t>Descripción</w:t>
            </w:r>
          </w:p>
        </w:tc>
        <w:tc>
          <w:tcPr>
            <w:tcW w:w="1344" w:type="dxa"/>
            <w:vAlign w:val="center"/>
          </w:tcPr>
          <w:p w14:paraId="1D3D26F8"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062" w:type="dxa"/>
            <w:vAlign w:val="center"/>
          </w:tcPr>
          <w:p w14:paraId="4E0CBE87" w14:textId="77777777" w:rsidR="00E543E1" w:rsidRPr="00EA14E8" w:rsidRDefault="00E543E1" w:rsidP="00B15849">
            <w:pPr>
              <w:jc w:val="both"/>
              <w:rPr>
                <w:rFonts w:ascii="Garamond" w:hAnsi="Garamond"/>
              </w:rPr>
            </w:pPr>
            <w:r w:rsidRPr="00EA14E8">
              <w:rPr>
                <w:rFonts w:ascii="Garamond" w:hAnsi="Garamond"/>
              </w:rPr>
              <w:t>Línea Base (2025)</w:t>
            </w:r>
          </w:p>
        </w:tc>
        <w:tc>
          <w:tcPr>
            <w:tcW w:w="1592" w:type="dxa"/>
            <w:vAlign w:val="center"/>
          </w:tcPr>
          <w:p w14:paraId="59F610FD"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2B1C87" w:rsidRPr="00EA14E8" w14:paraId="61203646" w14:textId="77777777" w:rsidTr="002B1C87">
        <w:trPr>
          <w:trHeight w:val="20"/>
        </w:trPr>
        <w:tc>
          <w:tcPr>
            <w:tcW w:w="1191" w:type="dxa"/>
          </w:tcPr>
          <w:p w14:paraId="4637E8C0" w14:textId="77777777" w:rsidR="002B1C87" w:rsidRPr="00EA14E8" w:rsidRDefault="002B1C87"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64" w:type="dxa"/>
          </w:tcPr>
          <w:p w14:paraId="69E8F73F" w14:textId="670D1198" w:rsidR="002B1C87" w:rsidRPr="00EA14E8" w:rsidRDefault="002B1C87" w:rsidP="00B15849">
            <w:pPr>
              <w:jc w:val="both"/>
              <w:rPr>
                <w:rFonts w:ascii="Garamond" w:hAnsi="Garamond"/>
                <w:lang w:val="es-MX"/>
              </w:rPr>
            </w:pPr>
            <w:r w:rsidRPr="00EA14E8">
              <w:rPr>
                <w:rFonts w:ascii="Garamond" w:hAnsi="Garamond"/>
                <w:lang w:val="es-MX"/>
              </w:rPr>
              <w:t>Índice de participación cultural</w:t>
            </w:r>
          </w:p>
        </w:tc>
        <w:tc>
          <w:tcPr>
            <w:tcW w:w="999" w:type="dxa"/>
          </w:tcPr>
          <w:p w14:paraId="29622280" w14:textId="71F37D4E" w:rsidR="002B1C87" w:rsidRPr="00EA14E8" w:rsidRDefault="002B1C87" w:rsidP="00B15849">
            <w:pPr>
              <w:jc w:val="both"/>
              <w:rPr>
                <w:rFonts w:ascii="Garamond" w:hAnsi="Garamond"/>
                <w:lang w:val="es-MX"/>
              </w:rPr>
            </w:pPr>
            <w:r w:rsidRPr="00EA14E8">
              <w:rPr>
                <w:rFonts w:ascii="Garamond" w:hAnsi="Garamond"/>
                <w:lang w:val="es-MX"/>
              </w:rPr>
              <w:t>Fórmula:(Participantes en eventos / Población objetivo) × 100• Frecuencia: Anual</w:t>
            </w:r>
          </w:p>
        </w:tc>
        <w:tc>
          <w:tcPr>
            <w:tcW w:w="1276" w:type="dxa"/>
          </w:tcPr>
          <w:p w14:paraId="34D25095" w14:textId="03E9BA72" w:rsidR="002B1C87" w:rsidRPr="00EA14E8" w:rsidRDefault="002B1C87" w:rsidP="00B15849">
            <w:pPr>
              <w:jc w:val="both"/>
              <w:rPr>
                <w:rFonts w:ascii="Garamond" w:hAnsi="Garamond"/>
                <w:lang w:val="es-MX"/>
              </w:rPr>
            </w:pPr>
            <w:r w:rsidRPr="00EA14E8">
              <w:rPr>
                <w:rFonts w:ascii="Garamond" w:hAnsi="Garamond"/>
                <w:lang w:val="es-MX"/>
              </w:rPr>
              <w:t>Nivel de participación de la población en actividades culturales.</w:t>
            </w:r>
          </w:p>
        </w:tc>
        <w:tc>
          <w:tcPr>
            <w:tcW w:w="1344" w:type="dxa"/>
          </w:tcPr>
          <w:p w14:paraId="036A33EE" w14:textId="39D8200F" w:rsidR="002B1C87" w:rsidRPr="00EA14E8" w:rsidRDefault="002B1C87" w:rsidP="00B15849">
            <w:pPr>
              <w:tabs>
                <w:tab w:val="left" w:pos="1064"/>
              </w:tabs>
              <w:jc w:val="both"/>
              <w:rPr>
                <w:rFonts w:ascii="Garamond" w:hAnsi="Garamond"/>
                <w:lang w:val="es-MX"/>
              </w:rPr>
            </w:pPr>
            <w:r w:rsidRPr="00EA14E8">
              <w:rPr>
                <w:rFonts w:ascii="Garamond" w:hAnsi="Garamond"/>
                <w:lang w:val="es-MX"/>
              </w:rPr>
              <w:t>Registros de eventos culturales</w:t>
            </w:r>
          </w:p>
        </w:tc>
        <w:tc>
          <w:tcPr>
            <w:tcW w:w="1062" w:type="dxa"/>
          </w:tcPr>
          <w:p w14:paraId="1C56F619" w14:textId="271E7EAF" w:rsidR="002B1C87" w:rsidRPr="00EA14E8" w:rsidRDefault="002B1C87" w:rsidP="00B15849">
            <w:pPr>
              <w:jc w:val="both"/>
              <w:rPr>
                <w:rFonts w:ascii="Garamond" w:hAnsi="Garamond"/>
                <w:lang w:val="es-MX"/>
              </w:rPr>
            </w:pPr>
            <w:r w:rsidRPr="00EA14E8">
              <w:rPr>
                <w:rFonts w:ascii="Garamond" w:hAnsi="Garamond"/>
                <w:lang w:val="es-MX"/>
              </w:rPr>
              <w:t>Registro inicial</w:t>
            </w:r>
          </w:p>
        </w:tc>
        <w:tc>
          <w:tcPr>
            <w:tcW w:w="1592" w:type="dxa"/>
          </w:tcPr>
          <w:p w14:paraId="4F2BDF3E" w14:textId="3B829E27" w:rsidR="002B1C87" w:rsidRPr="00EA14E8" w:rsidRDefault="002B1C87" w:rsidP="00B15849">
            <w:pPr>
              <w:jc w:val="both"/>
              <w:rPr>
                <w:rFonts w:ascii="Garamond" w:hAnsi="Garamond"/>
                <w:lang w:val="es-MX"/>
              </w:rPr>
            </w:pPr>
            <w:r w:rsidRPr="00EA14E8">
              <w:rPr>
                <w:rFonts w:ascii="Garamond" w:hAnsi="Garamond"/>
                <w:lang w:val="es-MX"/>
              </w:rPr>
              <w:t>Incremento anual</w:t>
            </w:r>
          </w:p>
        </w:tc>
      </w:tr>
    </w:tbl>
    <w:p w14:paraId="1344AF8E" w14:textId="77777777" w:rsidR="00D01017" w:rsidRPr="00EA14E8" w:rsidRDefault="00D01017" w:rsidP="00B15849">
      <w:pPr>
        <w:spacing w:after="0" w:line="240" w:lineRule="auto"/>
        <w:jc w:val="both"/>
        <w:rPr>
          <w:rFonts w:ascii="Garamond" w:hAnsi="Garamond"/>
        </w:rPr>
      </w:pPr>
    </w:p>
    <w:p w14:paraId="7B7F278A" w14:textId="77777777" w:rsidR="002B1C87" w:rsidRPr="00EA14E8" w:rsidRDefault="002B1C87"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570"/>
        <w:gridCol w:w="1319"/>
        <w:gridCol w:w="1041"/>
        <w:gridCol w:w="1508"/>
        <w:gridCol w:w="1259"/>
        <w:gridCol w:w="761"/>
        <w:gridCol w:w="1370"/>
      </w:tblGrid>
      <w:tr w:rsidR="00E543E1" w:rsidRPr="00EA14E8" w14:paraId="3D426E23" w14:textId="77777777" w:rsidTr="00552AC1">
        <w:trPr>
          <w:trHeight w:val="20"/>
        </w:trPr>
        <w:tc>
          <w:tcPr>
            <w:tcW w:w="8828" w:type="dxa"/>
            <w:gridSpan w:val="7"/>
          </w:tcPr>
          <w:p w14:paraId="2BCEF2B9"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0464CF12" w14:textId="77777777" w:rsidTr="00552AC1">
        <w:trPr>
          <w:trHeight w:val="20"/>
        </w:trPr>
        <w:tc>
          <w:tcPr>
            <w:tcW w:w="1192" w:type="dxa"/>
            <w:vMerge w:val="restart"/>
            <w:vAlign w:val="center"/>
          </w:tcPr>
          <w:p w14:paraId="388800C5"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5492470E" w14:textId="77777777" w:rsidR="00E543E1" w:rsidRPr="00EA14E8" w:rsidRDefault="00E543E1" w:rsidP="00B15849">
            <w:pPr>
              <w:jc w:val="both"/>
              <w:rPr>
                <w:rFonts w:ascii="Garamond" w:hAnsi="Garamond"/>
              </w:rPr>
            </w:pPr>
            <w:r w:rsidRPr="00EA14E8">
              <w:rPr>
                <w:rFonts w:ascii="Garamond" w:hAnsi="Garamond"/>
              </w:rPr>
              <w:t>Indicador Estratégico 2</w:t>
            </w:r>
          </w:p>
        </w:tc>
        <w:tc>
          <w:tcPr>
            <w:tcW w:w="2533" w:type="dxa"/>
            <w:gridSpan w:val="2"/>
            <w:vAlign w:val="center"/>
          </w:tcPr>
          <w:p w14:paraId="0ABCB47D"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36CC2593" w14:textId="77777777" w:rsidTr="00552AC1">
        <w:trPr>
          <w:trHeight w:val="20"/>
        </w:trPr>
        <w:tc>
          <w:tcPr>
            <w:tcW w:w="1192" w:type="dxa"/>
            <w:vMerge/>
            <w:vAlign w:val="center"/>
          </w:tcPr>
          <w:p w14:paraId="2A6886BC" w14:textId="77777777" w:rsidR="00E543E1" w:rsidRPr="00EA14E8" w:rsidRDefault="00E543E1" w:rsidP="00B15849">
            <w:pPr>
              <w:jc w:val="both"/>
              <w:rPr>
                <w:rFonts w:ascii="Garamond" w:hAnsi="Garamond"/>
              </w:rPr>
            </w:pPr>
          </w:p>
        </w:tc>
        <w:tc>
          <w:tcPr>
            <w:tcW w:w="1398" w:type="dxa"/>
            <w:vAlign w:val="center"/>
          </w:tcPr>
          <w:p w14:paraId="07059FAF"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7DCBB7B0"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0B52E735"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067C90EF"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73D0C889"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2BAA13F3"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4AA873FD" w14:textId="77777777" w:rsidTr="00552AC1">
        <w:trPr>
          <w:trHeight w:val="20"/>
        </w:trPr>
        <w:tc>
          <w:tcPr>
            <w:tcW w:w="1192" w:type="dxa"/>
          </w:tcPr>
          <w:p w14:paraId="50CA3924"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78FEF184" w14:textId="3BBEAC5F" w:rsidR="00E543E1" w:rsidRPr="00EA14E8" w:rsidRDefault="002B1C87" w:rsidP="00B15849">
            <w:pPr>
              <w:jc w:val="both"/>
              <w:rPr>
                <w:rFonts w:ascii="Garamond" w:hAnsi="Garamond"/>
                <w:lang w:val="es-MX"/>
              </w:rPr>
            </w:pPr>
            <w:r w:rsidRPr="00EA14E8">
              <w:rPr>
                <w:rFonts w:ascii="Garamond" w:hAnsi="Garamond"/>
                <w:lang w:val="es-MX"/>
              </w:rPr>
              <w:t>Preservación cultural</w:t>
            </w:r>
          </w:p>
        </w:tc>
        <w:tc>
          <w:tcPr>
            <w:tcW w:w="1024" w:type="dxa"/>
          </w:tcPr>
          <w:p w14:paraId="6784542E" w14:textId="0108A41E" w:rsidR="00E543E1" w:rsidRPr="00EA14E8" w:rsidRDefault="002B1C87" w:rsidP="00B15849">
            <w:pPr>
              <w:jc w:val="both"/>
              <w:rPr>
                <w:rFonts w:ascii="Garamond" w:hAnsi="Garamond"/>
                <w:lang w:val="es-MX"/>
              </w:rPr>
            </w:pPr>
            <w:r w:rsidRPr="00EA14E8">
              <w:rPr>
                <w:rFonts w:ascii="Garamond" w:hAnsi="Garamond"/>
                <w:lang w:val="es-MX"/>
              </w:rPr>
              <w:t>Total de acciones realizadas</w:t>
            </w:r>
          </w:p>
        </w:tc>
        <w:tc>
          <w:tcPr>
            <w:tcW w:w="1301" w:type="dxa"/>
          </w:tcPr>
          <w:p w14:paraId="5A9E5308" w14:textId="7896FEFF" w:rsidR="00E543E1" w:rsidRPr="00EA14E8" w:rsidRDefault="002B1C87" w:rsidP="00B15849">
            <w:pPr>
              <w:jc w:val="both"/>
              <w:rPr>
                <w:rFonts w:ascii="Garamond" w:hAnsi="Garamond"/>
                <w:lang w:val="es-MX"/>
              </w:rPr>
            </w:pPr>
            <w:r w:rsidRPr="00EA14E8">
              <w:rPr>
                <w:rFonts w:ascii="Garamond" w:hAnsi="Garamond"/>
                <w:lang w:val="es-MX"/>
              </w:rPr>
              <w:t>Número de acciones implementadas para preservar tradiciones</w:t>
            </w:r>
          </w:p>
        </w:tc>
        <w:tc>
          <w:tcPr>
            <w:tcW w:w="1380" w:type="dxa"/>
          </w:tcPr>
          <w:p w14:paraId="06E45072" w14:textId="492081B2" w:rsidR="00E543E1" w:rsidRPr="00EA14E8" w:rsidRDefault="002B1C87" w:rsidP="00B15849">
            <w:pPr>
              <w:tabs>
                <w:tab w:val="left" w:pos="1064"/>
              </w:tabs>
              <w:jc w:val="both"/>
              <w:rPr>
                <w:rFonts w:ascii="Garamond" w:hAnsi="Garamond"/>
                <w:lang w:val="es-MX"/>
              </w:rPr>
            </w:pPr>
            <w:r w:rsidRPr="00EA14E8">
              <w:rPr>
                <w:rFonts w:ascii="Garamond" w:hAnsi="Garamond"/>
                <w:lang w:val="es-MX"/>
              </w:rPr>
              <w:t>Informes culturales</w:t>
            </w:r>
          </w:p>
        </w:tc>
        <w:tc>
          <w:tcPr>
            <w:tcW w:w="1106" w:type="dxa"/>
          </w:tcPr>
          <w:p w14:paraId="7FEEE686" w14:textId="6C57F515" w:rsidR="00E543E1" w:rsidRPr="00EA14E8" w:rsidRDefault="002B1C87" w:rsidP="00B15849">
            <w:pPr>
              <w:jc w:val="both"/>
              <w:rPr>
                <w:rFonts w:ascii="Garamond" w:hAnsi="Garamond"/>
                <w:lang w:val="es-MX"/>
              </w:rPr>
            </w:pPr>
            <w:r w:rsidRPr="00EA14E8">
              <w:rPr>
                <w:rFonts w:ascii="Garamond" w:hAnsi="Garamond"/>
                <w:lang w:val="es-MX"/>
              </w:rPr>
              <w:t>Año inicial</w:t>
            </w:r>
          </w:p>
        </w:tc>
        <w:tc>
          <w:tcPr>
            <w:tcW w:w="1427" w:type="dxa"/>
          </w:tcPr>
          <w:p w14:paraId="0B0E9CF7" w14:textId="3060C00D" w:rsidR="00E543E1" w:rsidRPr="00EA14E8" w:rsidRDefault="002B1C87" w:rsidP="00B15849">
            <w:pPr>
              <w:jc w:val="both"/>
              <w:rPr>
                <w:rFonts w:ascii="Garamond" w:hAnsi="Garamond"/>
                <w:lang w:val="es-MX"/>
              </w:rPr>
            </w:pPr>
            <w:r w:rsidRPr="00EA14E8">
              <w:rPr>
                <w:rFonts w:ascii="Garamond" w:hAnsi="Garamond"/>
                <w:lang w:val="es-MX"/>
              </w:rPr>
              <w:t>Incremento progresivo</w:t>
            </w:r>
          </w:p>
        </w:tc>
      </w:tr>
    </w:tbl>
    <w:p w14:paraId="68960FCF" w14:textId="77777777" w:rsidR="00D01017" w:rsidRPr="00EA14E8" w:rsidRDefault="00D01017" w:rsidP="00B15849">
      <w:pPr>
        <w:spacing w:after="0" w:line="240" w:lineRule="auto"/>
        <w:jc w:val="both"/>
        <w:rPr>
          <w:rFonts w:ascii="Garamond" w:hAnsi="Garamond"/>
        </w:rPr>
      </w:pPr>
    </w:p>
    <w:p w14:paraId="509878D9" w14:textId="77777777" w:rsidR="00305D83" w:rsidRPr="00EA14E8" w:rsidRDefault="00305D83" w:rsidP="00B15849">
      <w:pPr>
        <w:jc w:val="both"/>
        <w:rPr>
          <w:rFonts w:ascii="Garamond" w:hAnsi="Garamond"/>
          <w:lang w:val="es-MX"/>
        </w:rPr>
      </w:pPr>
      <w:r w:rsidRPr="00EA14E8">
        <w:rPr>
          <w:rFonts w:ascii="Garamond" w:hAnsi="Garamond"/>
          <w:lang w:val="es-MX"/>
        </w:rPr>
        <w:br w:type="page"/>
      </w:r>
    </w:p>
    <w:p w14:paraId="075866DA" w14:textId="780AC79B"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EJE</w:t>
      </w:r>
      <w:r w:rsidR="002B1C87" w:rsidRPr="00EA14E8">
        <w:rPr>
          <w:rFonts w:ascii="Garamond" w:hAnsi="Garamond"/>
          <w:lang w:val="es-MX"/>
        </w:rPr>
        <w:t>S</w:t>
      </w:r>
      <w:r w:rsidRPr="00EA14E8">
        <w:rPr>
          <w:rFonts w:ascii="Garamond" w:hAnsi="Garamond"/>
          <w:lang w:val="es-MX"/>
        </w:rPr>
        <w:t xml:space="preserve"> TRANSVERSAL</w:t>
      </w:r>
      <w:r w:rsidR="002B1C87" w:rsidRPr="00EA14E8">
        <w:rPr>
          <w:rFonts w:ascii="Garamond" w:hAnsi="Garamond"/>
          <w:lang w:val="es-MX"/>
        </w:rPr>
        <w:t>ES</w:t>
      </w:r>
      <w:r w:rsidR="00D01017" w:rsidRPr="00EA14E8">
        <w:rPr>
          <w:rFonts w:ascii="Garamond" w:hAnsi="Garamond"/>
          <w:lang w:val="es-MX"/>
        </w:rPr>
        <w:t xml:space="preserve"> </w:t>
      </w:r>
    </w:p>
    <w:p w14:paraId="007EA8DE" w14:textId="77777777" w:rsidR="002B1C87" w:rsidRPr="00EA14E8" w:rsidRDefault="002B1C87"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478"/>
        <w:gridCol w:w="1028"/>
        <w:gridCol w:w="1218"/>
        <w:gridCol w:w="1190"/>
        <w:gridCol w:w="1438"/>
        <w:gridCol w:w="1185"/>
        <w:gridCol w:w="1291"/>
      </w:tblGrid>
      <w:tr w:rsidR="00E543E1" w:rsidRPr="00EA14E8" w14:paraId="507039FF" w14:textId="77777777" w:rsidTr="00552AC1">
        <w:trPr>
          <w:trHeight w:val="20"/>
        </w:trPr>
        <w:tc>
          <w:tcPr>
            <w:tcW w:w="8828" w:type="dxa"/>
            <w:gridSpan w:val="7"/>
          </w:tcPr>
          <w:p w14:paraId="3B769CF5"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3F93CAE4" w14:textId="77777777" w:rsidTr="00552AC1">
        <w:trPr>
          <w:trHeight w:val="20"/>
        </w:trPr>
        <w:tc>
          <w:tcPr>
            <w:tcW w:w="1192" w:type="dxa"/>
            <w:vMerge w:val="restart"/>
            <w:vAlign w:val="center"/>
          </w:tcPr>
          <w:p w14:paraId="7C6DC10D"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199412A0" w14:textId="7D5C0A05" w:rsidR="00E543E1" w:rsidRPr="00EA14E8" w:rsidRDefault="00E543E1" w:rsidP="00B15849">
            <w:pPr>
              <w:jc w:val="both"/>
              <w:rPr>
                <w:rFonts w:ascii="Garamond" w:hAnsi="Garamond"/>
              </w:rPr>
            </w:pPr>
            <w:r w:rsidRPr="00EA14E8">
              <w:rPr>
                <w:rFonts w:ascii="Garamond" w:hAnsi="Garamond"/>
              </w:rPr>
              <w:t xml:space="preserve">Indicador Estratégico </w:t>
            </w:r>
            <w:r w:rsidR="002B1C87" w:rsidRPr="00EA14E8">
              <w:rPr>
                <w:rFonts w:ascii="Garamond" w:hAnsi="Garamond"/>
              </w:rPr>
              <w:t>1</w:t>
            </w:r>
          </w:p>
        </w:tc>
        <w:tc>
          <w:tcPr>
            <w:tcW w:w="2533" w:type="dxa"/>
            <w:gridSpan w:val="2"/>
            <w:vAlign w:val="center"/>
          </w:tcPr>
          <w:p w14:paraId="609B4430"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72E0BB25" w14:textId="77777777" w:rsidTr="00552AC1">
        <w:trPr>
          <w:trHeight w:val="20"/>
        </w:trPr>
        <w:tc>
          <w:tcPr>
            <w:tcW w:w="1192" w:type="dxa"/>
            <w:vMerge/>
            <w:vAlign w:val="center"/>
          </w:tcPr>
          <w:p w14:paraId="23DB646C" w14:textId="77777777" w:rsidR="00E543E1" w:rsidRPr="00EA14E8" w:rsidRDefault="00E543E1" w:rsidP="00B15849">
            <w:pPr>
              <w:jc w:val="both"/>
              <w:rPr>
                <w:rFonts w:ascii="Garamond" w:hAnsi="Garamond"/>
              </w:rPr>
            </w:pPr>
          </w:p>
        </w:tc>
        <w:tc>
          <w:tcPr>
            <w:tcW w:w="1398" w:type="dxa"/>
            <w:vAlign w:val="center"/>
          </w:tcPr>
          <w:p w14:paraId="32A843AD"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7C38FF6A"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31AB6EDC"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18C8B063"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66237DDC"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7AA04E17"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5378A0B3" w14:textId="77777777" w:rsidTr="00552AC1">
        <w:trPr>
          <w:trHeight w:val="20"/>
        </w:trPr>
        <w:tc>
          <w:tcPr>
            <w:tcW w:w="1192" w:type="dxa"/>
          </w:tcPr>
          <w:p w14:paraId="32785EC6"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ED88DCC" w14:textId="0F659600" w:rsidR="00E543E1" w:rsidRPr="00EA14E8" w:rsidRDefault="002B1C87" w:rsidP="00B15849">
            <w:pPr>
              <w:jc w:val="both"/>
              <w:rPr>
                <w:rFonts w:ascii="Garamond" w:hAnsi="Garamond"/>
                <w:lang w:val="es-MX"/>
              </w:rPr>
            </w:pPr>
            <w:r w:rsidRPr="00EA14E8">
              <w:rPr>
                <w:rFonts w:ascii="Garamond" w:hAnsi="Garamond"/>
                <w:lang w:val="es-MX"/>
              </w:rPr>
              <w:t>Cobertura de atención municipal</w:t>
            </w:r>
          </w:p>
        </w:tc>
        <w:tc>
          <w:tcPr>
            <w:tcW w:w="1024" w:type="dxa"/>
          </w:tcPr>
          <w:p w14:paraId="3708F93F" w14:textId="77777777" w:rsidR="002B1C87" w:rsidRPr="00EA14E8" w:rsidRDefault="002B1C87" w:rsidP="00B15849">
            <w:pPr>
              <w:jc w:val="both"/>
              <w:rPr>
                <w:rFonts w:ascii="Garamond" w:hAnsi="Garamond"/>
                <w:lang w:val="es-MX"/>
              </w:rPr>
            </w:pPr>
            <w:r w:rsidRPr="00EA14E8">
              <w:rPr>
                <w:rFonts w:ascii="Garamond" w:hAnsi="Garamond"/>
                <w:lang w:val="es-MX"/>
              </w:rPr>
              <w:t>(Localidades atendidas / Total de localidades) × 100</w:t>
            </w:r>
          </w:p>
          <w:p w14:paraId="64C4A9F7" w14:textId="77777777" w:rsidR="00E543E1" w:rsidRPr="00EA14E8" w:rsidRDefault="00E543E1" w:rsidP="00B15849">
            <w:pPr>
              <w:jc w:val="both"/>
              <w:rPr>
                <w:rFonts w:ascii="Garamond" w:hAnsi="Garamond"/>
                <w:lang w:val="es-MX"/>
              </w:rPr>
            </w:pPr>
          </w:p>
        </w:tc>
        <w:tc>
          <w:tcPr>
            <w:tcW w:w="1301" w:type="dxa"/>
          </w:tcPr>
          <w:p w14:paraId="67B96748" w14:textId="096B5E1D" w:rsidR="00E543E1" w:rsidRPr="00EA14E8" w:rsidRDefault="002B1C87" w:rsidP="00B15849">
            <w:pPr>
              <w:jc w:val="both"/>
              <w:rPr>
                <w:rFonts w:ascii="Garamond" w:hAnsi="Garamond"/>
                <w:lang w:val="es-MX"/>
              </w:rPr>
            </w:pPr>
            <w:r w:rsidRPr="00EA14E8">
              <w:rPr>
                <w:rFonts w:ascii="Garamond" w:hAnsi="Garamond"/>
                <w:lang w:val="es-MX"/>
              </w:rPr>
              <w:t>Porcentaje de localidades atendidas con servicios municipales</w:t>
            </w:r>
          </w:p>
        </w:tc>
        <w:tc>
          <w:tcPr>
            <w:tcW w:w="1380" w:type="dxa"/>
          </w:tcPr>
          <w:p w14:paraId="4EBC2D57" w14:textId="55029F2E" w:rsidR="00E543E1" w:rsidRPr="00EA14E8" w:rsidRDefault="002B1C87" w:rsidP="00B15849">
            <w:pPr>
              <w:tabs>
                <w:tab w:val="left" w:pos="1064"/>
              </w:tabs>
              <w:jc w:val="both"/>
              <w:rPr>
                <w:rFonts w:ascii="Garamond" w:hAnsi="Garamond"/>
                <w:lang w:val="es-MX"/>
              </w:rPr>
            </w:pPr>
            <w:r w:rsidRPr="00EA14E8">
              <w:rPr>
                <w:rFonts w:ascii="Garamond" w:hAnsi="Garamond"/>
                <w:lang w:val="es-MX"/>
              </w:rPr>
              <w:t>Registros administrativos</w:t>
            </w:r>
          </w:p>
        </w:tc>
        <w:tc>
          <w:tcPr>
            <w:tcW w:w="1106" w:type="dxa"/>
          </w:tcPr>
          <w:p w14:paraId="242449EF" w14:textId="479D2BB8" w:rsidR="00E543E1" w:rsidRPr="00EA14E8" w:rsidRDefault="002B1C87" w:rsidP="00B15849">
            <w:pPr>
              <w:jc w:val="both"/>
              <w:rPr>
                <w:rFonts w:ascii="Garamond" w:hAnsi="Garamond"/>
                <w:lang w:val="es-MX"/>
              </w:rPr>
            </w:pPr>
            <w:r w:rsidRPr="00EA14E8">
              <w:rPr>
                <w:rFonts w:ascii="Garamond" w:hAnsi="Garamond"/>
                <w:lang w:val="es-MX"/>
              </w:rPr>
              <w:t>Diagnóstico territorial inicial</w:t>
            </w:r>
          </w:p>
        </w:tc>
        <w:tc>
          <w:tcPr>
            <w:tcW w:w="1427" w:type="dxa"/>
          </w:tcPr>
          <w:p w14:paraId="1F351BCF" w14:textId="46EFDFBC" w:rsidR="00E543E1" w:rsidRPr="00EA14E8" w:rsidRDefault="002B1C87" w:rsidP="00B15849">
            <w:pPr>
              <w:jc w:val="both"/>
              <w:rPr>
                <w:rFonts w:ascii="Garamond" w:hAnsi="Garamond"/>
                <w:lang w:val="es-MX"/>
              </w:rPr>
            </w:pPr>
            <w:r w:rsidRPr="00EA14E8">
              <w:rPr>
                <w:rFonts w:ascii="Garamond" w:hAnsi="Garamond"/>
                <w:lang w:val="es-MX"/>
              </w:rPr>
              <w:t>Cobertura superior al 90%</w:t>
            </w:r>
          </w:p>
        </w:tc>
      </w:tr>
    </w:tbl>
    <w:p w14:paraId="1A49DE44" w14:textId="77777777" w:rsidR="00D01017" w:rsidRPr="00EA14E8" w:rsidRDefault="00D01017" w:rsidP="00B15849">
      <w:pPr>
        <w:spacing w:after="0" w:line="240" w:lineRule="auto"/>
        <w:jc w:val="both"/>
        <w:rPr>
          <w:rFonts w:ascii="Garamond" w:hAnsi="Garamond"/>
        </w:rPr>
      </w:pPr>
    </w:p>
    <w:p w14:paraId="656E7549" w14:textId="3B29B1A3" w:rsidR="00CD0B62" w:rsidRPr="00EA14E8" w:rsidRDefault="00CD0B62" w:rsidP="00B15849">
      <w:pPr>
        <w:spacing w:after="0" w:line="240" w:lineRule="auto"/>
        <w:jc w:val="both"/>
        <w:rPr>
          <w:rFonts w:ascii="Garamond" w:hAnsi="Garamond"/>
          <w:lang w:val="es-MX"/>
        </w:rPr>
      </w:pPr>
      <w:r w:rsidRPr="00EA14E8">
        <w:rPr>
          <w:rFonts w:ascii="Garamond" w:hAnsi="Garamond"/>
          <w:lang w:val="es-MX"/>
        </w:rPr>
        <w:t xml:space="preserve"> </w:t>
      </w:r>
    </w:p>
    <w:tbl>
      <w:tblPr>
        <w:tblStyle w:val="Tablaconcuadrcula"/>
        <w:tblW w:w="0" w:type="auto"/>
        <w:tblLook w:val="04A0" w:firstRow="1" w:lastRow="0" w:firstColumn="1" w:lastColumn="0" w:noHBand="0" w:noVBand="1"/>
      </w:tblPr>
      <w:tblGrid>
        <w:gridCol w:w="1442"/>
        <w:gridCol w:w="1230"/>
        <w:gridCol w:w="1272"/>
        <w:gridCol w:w="1219"/>
        <w:gridCol w:w="1219"/>
        <w:gridCol w:w="1186"/>
        <w:gridCol w:w="1260"/>
      </w:tblGrid>
      <w:tr w:rsidR="00E543E1" w:rsidRPr="00EA14E8" w14:paraId="5692F430" w14:textId="77777777" w:rsidTr="00552AC1">
        <w:trPr>
          <w:trHeight w:val="20"/>
        </w:trPr>
        <w:tc>
          <w:tcPr>
            <w:tcW w:w="8828" w:type="dxa"/>
            <w:gridSpan w:val="7"/>
          </w:tcPr>
          <w:p w14:paraId="55B9DE53"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2EC88BBB" w14:textId="77777777" w:rsidTr="00552AC1">
        <w:trPr>
          <w:trHeight w:val="20"/>
        </w:trPr>
        <w:tc>
          <w:tcPr>
            <w:tcW w:w="1192" w:type="dxa"/>
            <w:vMerge w:val="restart"/>
            <w:vAlign w:val="center"/>
          </w:tcPr>
          <w:p w14:paraId="5EAEADB4"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6E4AAB2E" w14:textId="77777777" w:rsidR="00E543E1" w:rsidRPr="00EA14E8" w:rsidRDefault="00E543E1" w:rsidP="00B15849">
            <w:pPr>
              <w:jc w:val="both"/>
              <w:rPr>
                <w:rFonts w:ascii="Garamond" w:hAnsi="Garamond"/>
              </w:rPr>
            </w:pPr>
            <w:r w:rsidRPr="00EA14E8">
              <w:rPr>
                <w:rFonts w:ascii="Garamond" w:hAnsi="Garamond"/>
              </w:rPr>
              <w:t>Indicador Estratégico 2</w:t>
            </w:r>
          </w:p>
        </w:tc>
        <w:tc>
          <w:tcPr>
            <w:tcW w:w="2533" w:type="dxa"/>
            <w:gridSpan w:val="2"/>
            <w:vAlign w:val="center"/>
          </w:tcPr>
          <w:p w14:paraId="4195E6EB"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45F911F3" w14:textId="77777777" w:rsidTr="00552AC1">
        <w:trPr>
          <w:trHeight w:val="20"/>
        </w:trPr>
        <w:tc>
          <w:tcPr>
            <w:tcW w:w="1192" w:type="dxa"/>
            <w:vMerge/>
            <w:vAlign w:val="center"/>
          </w:tcPr>
          <w:p w14:paraId="5EA54DEA" w14:textId="77777777" w:rsidR="00E543E1" w:rsidRPr="00EA14E8" w:rsidRDefault="00E543E1" w:rsidP="00B15849">
            <w:pPr>
              <w:jc w:val="both"/>
              <w:rPr>
                <w:rFonts w:ascii="Garamond" w:hAnsi="Garamond"/>
              </w:rPr>
            </w:pPr>
          </w:p>
        </w:tc>
        <w:tc>
          <w:tcPr>
            <w:tcW w:w="1398" w:type="dxa"/>
            <w:vAlign w:val="center"/>
          </w:tcPr>
          <w:p w14:paraId="06AAE0B4"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647B12EF"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609247D8"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66DB0E52"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7CC14C5B"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1E9B46D5"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0F2BEBC0" w14:textId="77777777" w:rsidTr="00552AC1">
        <w:trPr>
          <w:trHeight w:val="20"/>
        </w:trPr>
        <w:tc>
          <w:tcPr>
            <w:tcW w:w="1192" w:type="dxa"/>
          </w:tcPr>
          <w:p w14:paraId="7F32766F"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DF67463" w14:textId="6F71BC53" w:rsidR="00E543E1" w:rsidRPr="00EA14E8" w:rsidRDefault="002B1C87" w:rsidP="00B15849">
            <w:pPr>
              <w:jc w:val="both"/>
              <w:rPr>
                <w:rFonts w:ascii="Garamond" w:hAnsi="Garamond"/>
                <w:lang w:val="es-MX"/>
              </w:rPr>
            </w:pPr>
            <w:r w:rsidRPr="00EA14E8">
              <w:rPr>
                <w:rFonts w:ascii="Garamond" w:hAnsi="Garamond"/>
                <w:lang w:val="es-MX"/>
              </w:rPr>
              <w:t>Participación ciudadana</w:t>
            </w:r>
          </w:p>
        </w:tc>
        <w:tc>
          <w:tcPr>
            <w:tcW w:w="1024" w:type="dxa"/>
          </w:tcPr>
          <w:p w14:paraId="25BC8236" w14:textId="77777777" w:rsidR="002B1C87" w:rsidRPr="00EA14E8" w:rsidRDefault="002B1C87" w:rsidP="00B15849">
            <w:pPr>
              <w:jc w:val="both"/>
              <w:rPr>
                <w:rFonts w:ascii="Garamond" w:hAnsi="Garamond"/>
                <w:lang w:val="es-MX"/>
              </w:rPr>
            </w:pPr>
            <w:r w:rsidRPr="00EA14E8">
              <w:rPr>
                <w:rFonts w:ascii="Garamond" w:hAnsi="Garamond"/>
                <w:lang w:val="es-MX"/>
              </w:rPr>
              <w:t>(Participantes / Población convocada) × 100</w:t>
            </w:r>
          </w:p>
          <w:p w14:paraId="02DBE1BF" w14:textId="77777777" w:rsidR="00E543E1" w:rsidRPr="00EA14E8" w:rsidRDefault="00E543E1" w:rsidP="00B15849">
            <w:pPr>
              <w:jc w:val="both"/>
              <w:rPr>
                <w:rFonts w:ascii="Garamond" w:hAnsi="Garamond"/>
                <w:lang w:val="es-MX"/>
              </w:rPr>
            </w:pPr>
          </w:p>
        </w:tc>
        <w:tc>
          <w:tcPr>
            <w:tcW w:w="1301" w:type="dxa"/>
          </w:tcPr>
          <w:p w14:paraId="486FFF74" w14:textId="487292DD" w:rsidR="00E543E1" w:rsidRPr="00EA14E8" w:rsidRDefault="002B1C87" w:rsidP="00B15849">
            <w:pPr>
              <w:jc w:val="both"/>
              <w:rPr>
                <w:rFonts w:ascii="Garamond" w:hAnsi="Garamond"/>
                <w:lang w:val="es-MX"/>
              </w:rPr>
            </w:pPr>
            <w:r w:rsidRPr="00EA14E8">
              <w:rPr>
                <w:rFonts w:ascii="Garamond" w:hAnsi="Garamond"/>
                <w:lang w:val="es-MX"/>
              </w:rPr>
              <w:t>Nivel de participación en mecanismos de consulta.</w:t>
            </w:r>
          </w:p>
        </w:tc>
        <w:tc>
          <w:tcPr>
            <w:tcW w:w="1380" w:type="dxa"/>
          </w:tcPr>
          <w:p w14:paraId="0BA7DF49" w14:textId="12FD1266" w:rsidR="00E543E1" w:rsidRPr="00EA14E8" w:rsidRDefault="002B1C87" w:rsidP="00B15849">
            <w:pPr>
              <w:tabs>
                <w:tab w:val="left" w:pos="1064"/>
              </w:tabs>
              <w:jc w:val="both"/>
              <w:rPr>
                <w:rFonts w:ascii="Garamond" w:hAnsi="Garamond"/>
                <w:lang w:val="es-MX"/>
              </w:rPr>
            </w:pPr>
            <w:r w:rsidRPr="00EA14E8">
              <w:rPr>
                <w:rFonts w:ascii="Garamond" w:hAnsi="Garamond"/>
                <w:lang w:val="es-MX"/>
              </w:rPr>
              <w:t>Actas y registros de participación</w:t>
            </w:r>
          </w:p>
        </w:tc>
        <w:tc>
          <w:tcPr>
            <w:tcW w:w="1106" w:type="dxa"/>
          </w:tcPr>
          <w:p w14:paraId="422DAB57" w14:textId="29BDC447" w:rsidR="00E543E1" w:rsidRPr="00EA14E8" w:rsidRDefault="002B1C87" w:rsidP="00B15849">
            <w:pPr>
              <w:jc w:val="both"/>
              <w:rPr>
                <w:rFonts w:ascii="Garamond" w:hAnsi="Garamond"/>
                <w:lang w:val="es-MX"/>
              </w:rPr>
            </w:pPr>
            <w:r w:rsidRPr="00EA14E8">
              <w:rPr>
                <w:rFonts w:ascii="Garamond" w:hAnsi="Garamond"/>
                <w:lang w:val="es-MX"/>
              </w:rPr>
              <w:t>Primer ejercicio participativo</w:t>
            </w:r>
          </w:p>
        </w:tc>
        <w:tc>
          <w:tcPr>
            <w:tcW w:w="1427" w:type="dxa"/>
          </w:tcPr>
          <w:p w14:paraId="6D130ECE" w14:textId="3925116F" w:rsidR="00E543E1" w:rsidRPr="00EA14E8" w:rsidRDefault="002B1C87" w:rsidP="00B15849">
            <w:pPr>
              <w:jc w:val="both"/>
              <w:rPr>
                <w:rFonts w:ascii="Garamond" w:hAnsi="Garamond"/>
                <w:lang w:val="es-MX"/>
              </w:rPr>
            </w:pPr>
            <w:r w:rsidRPr="00EA14E8">
              <w:rPr>
                <w:rFonts w:ascii="Garamond" w:hAnsi="Garamond"/>
                <w:lang w:val="es-MX"/>
              </w:rPr>
              <w:t>Incremento anual</w:t>
            </w:r>
          </w:p>
        </w:tc>
      </w:tr>
    </w:tbl>
    <w:p w14:paraId="28C58581" w14:textId="2ADB76B2" w:rsidR="00305D83" w:rsidRPr="00EA14E8" w:rsidRDefault="00305D83" w:rsidP="00B15849">
      <w:pPr>
        <w:spacing w:after="0" w:line="240" w:lineRule="auto"/>
        <w:jc w:val="both"/>
        <w:rPr>
          <w:rFonts w:ascii="Garamond" w:hAnsi="Garamond"/>
        </w:rPr>
      </w:pPr>
    </w:p>
    <w:p w14:paraId="406546D5" w14:textId="77777777" w:rsidR="00305D83" w:rsidRPr="00EA14E8" w:rsidRDefault="00305D83" w:rsidP="00B15849">
      <w:pPr>
        <w:jc w:val="both"/>
        <w:rPr>
          <w:rFonts w:ascii="Garamond" w:hAnsi="Garamond"/>
        </w:rPr>
      </w:pPr>
      <w:r w:rsidRPr="00EA14E8">
        <w:rPr>
          <w:rFonts w:ascii="Garamond" w:hAnsi="Garamond"/>
        </w:rPr>
        <w:br w:type="page"/>
      </w:r>
    </w:p>
    <w:p w14:paraId="59966548" w14:textId="085B2DC0" w:rsidR="00CD0B62" w:rsidRPr="00EA14E8" w:rsidRDefault="00CD0B62" w:rsidP="00B15849">
      <w:pPr>
        <w:spacing w:after="0" w:line="240" w:lineRule="auto"/>
        <w:jc w:val="both"/>
        <w:rPr>
          <w:rFonts w:ascii="Garamond" w:hAnsi="Garamond"/>
          <w:lang w:val="es-MX"/>
        </w:rPr>
      </w:pPr>
    </w:p>
    <w:tbl>
      <w:tblPr>
        <w:tblStyle w:val="Tablaconcuadrcula"/>
        <w:tblW w:w="0" w:type="auto"/>
        <w:tblLook w:val="04A0" w:firstRow="1" w:lastRow="0" w:firstColumn="1" w:lastColumn="0" w:noHBand="0" w:noVBand="1"/>
      </w:tblPr>
      <w:tblGrid>
        <w:gridCol w:w="1470"/>
        <w:gridCol w:w="1679"/>
        <w:gridCol w:w="1131"/>
        <w:gridCol w:w="1183"/>
        <w:gridCol w:w="1191"/>
        <w:gridCol w:w="890"/>
        <w:gridCol w:w="1284"/>
      </w:tblGrid>
      <w:tr w:rsidR="00E543E1" w:rsidRPr="00EA14E8" w14:paraId="4D9DE927" w14:textId="77777777" w:rsidTr="00552AC1">
        <w:trPr>
          <w:trHeight w:val="20"/>
        </w:trPr>
        <w:tc>
          <w:tcPr>
            <w:tcW w:w="8828" w:type="dxa"/>
            <w:gridSpan w:val="7"/>
          </w:tcPr>
          <w:p w14:paraId="22FFE26B" w14:textId="77777777" w:rsidR="00E543E1" w:rsidRPr="00EA14E8" w:rsidRDefault="00E543E1" w:rsidP="00B15849">
            <w:pPr>
              <w:jc w:val="both"/>
              <w:rPr>
                <w:rFonts w:ascii="Garamond" w:hAnsi="Garamond"/>
                <w:lang w:val="es-MX"/>
              </w:rPr>
            </w:pPr>
            <w:r w:rsidRPr="00EA14E8">
              <w:rPr>
                <w:rFonts w:ascii="Garamond" w:hAnsi="Garamond"/>
                <w:lang w:val="es-MX"/>
              </w:rPr>
              <w:t>Eje Rector Tonayán social y sostenible</w:t>
            </w:r>
          </w:p>
        </w:tc>
      </w:tr>
      <w:tr w:rsidR="00E543E1" w:rsidRPr="00EA14E8" w14:paraId="4EC145FA" w14:textId="77777777" w:rsidTr="00552AC1">
        <w:trPr>
          <w:trHeight w:val="20"/>
        </w:trPr>
        <w:tc>
          <w:tcPr>
            <w:tcW w:w="1192" w:type="dxa"/>
            <w:vMerge w:val="restart"/>
            <w:vAlign w:val="center"/>
          </w:tcPr>
          <w:p w14:paraId="3E06658B" w14:textId="77777777" w:rsidR="00E543E1" w:rsidRPr="00EA14E8" w:rsidRDefault="00E543E1" w:rsidP="00B15849">
            <w:pPr>
              <w:jc w:val="both"/>
              <w:rPr>
                <w:rFonts w:ascii="Garamond" w:hAnsi="Garamond"/>
              </w:rPr>
            </w:pPr>
            <w:r w:rsidRPr="00EA14E8">
              <w:rPr>
                <w:rFonts w:ascii="Garamond" w:hAnsi="Garamond"/>
                <w:lang w:val="es-MX"/>
              </w:rPr>
              <w:t>Objetivo</w:t>
            </w:r>
          </w:p>
        </w:tc>
        <w:tc>
          <w:tcPr>
            <w:tcW w:w="5103" w:type="dxa"/>
            <w:gridSpan w:val="4"/>
            <w:vAlign w:val="center"/>
          </w:tcPr>
          <w:p w14:paraId="16726050" w14:textId="5812AA1F" w:rsidR="00E543E1" w:rsidRPr="00EA14E8" w:rsidRDefault="00E543E1" w:rsidP="00B15849">
            <w:pPr>
              <w:jc w:val="both"/>
              <w:rPr>
                <w:rFonts w:ascii="Garamond" w:hAnsi="Garamond"/>
              </w:rPr>
            </w:pPr>
            <w:r w:rsidRPr="00EA14E8">
              <w:rPr>
                <w:rFonts w:ascii="Garamond" w:hAnsi="Garamond"/>
              </w:rPr>
              <w:t xml:space="preserve">Indicador Estratégico </w:t>
            </w:r>
            <w:r w:rsidR="002B1C87" w:rsidRPr="00EA14E8">
              <w:rPr>
                <w:rFonts w:ascii="Garamond" w:hAnsi="Garamond"/>
              </w:rPr>
              <w:t>3</w:t>
            </w:r>
          </w:p>
        </w:tc>
        <w:tc>
          <w:tcPr>
            <w:tcW w:w="2533" w:type="dxa"/>
            <w:gridSpan w:val="2"/>
            <w:vAlign w:val="center"/>
          </w:tcPr>
          <w:p w14:paraId="3CE5963C" w14:textId="77777777" w:rsidR="00E543E1" w:rsidRPr="00EA14E8" w:rsidRDefault="00E543E1" w:rsidP="00B15849">
            <w:pPr>
              <w:jc w:val="both"/>
              <w:rPr>
                <w:rFonts w:ascii="Garamond" w:hAnsi="Garamond"/>
              </w:rPr>
            </w:pPr>
            <w:r w:rsidRPr="00EA14E8">
              <w:rPr>
                <w:rFonts w:ascii="Garamond" w:hAnsi="Garamond"/>
              </w:rPr>
              <w:t>Valor de la Meta</w:t>
            </w:r>
          </w:p>
        </w:tc>
      </w:tr>
      <w:tr w:rsidR="00E543E1" w:rsidRPr="00EA14E8" w14:paraId="3EA3B3C3" w14:textId="77777777" w:rsidTr="00552AC1">
        <w:trPr>
          <w:trHeight w:val="20"/>
        </w:trPr>
        <w:tc>
          <w:tcPr>
            <w:tcW w:w="1192" w:type="dxa"/>
            <w:vMerge/>
            <w:vAlign w:val="center"/>
          </w:tcPr>
          <w:p w14:paraId="67A65AEA" w14:textId="77777777" w:rsidR="00E543E1" w:rsidRPr="00EA14E8" w:rsidRDefault="00E543E1" w:rsidP="00B15849">
            <w:pPr>
              <w:jc w:val="both"/>
              <w:rPr>
                <w:rFonts w:ascii="Garamond" w:hAnsi="Garamond"/>
              </w:rPr>
            </w:pPr>
          </w:p>
        </w:tc>
        <w:tc>
          <w:tcPr>
            <w:tcW w:w="1398" w:type="dxa"/>
            <w:vAlign w:val="center"/>
          </w:tcPr>
          <w:p w14:paraId="73FAADB4" w14:textId="77777777" w:rsidR="00E543E1" w:rsidRPr="00EA14E8" w:rsidRDefault="00E543E1" w:rsidP="00B15849">
            <w:pPr>
              <w:jc w:val="both"/>
              <w:rPr>
                <w:rFonts w:ascii="Garamond" w:hAnsi="Garamond"/>
              </w:rPr>
            </w:pPr>
            <w:r w:rsidRPr="00EA14E8">
              <w:rPr>
                <w:rFonts w:ascii="Garamond" w:hAnsi="Garamond"/>
              </w:rPr>
              <w:t>Nombre</w:t>
            </w:r>
          </w:p>
        </w:tc>
        <w:tc>
          <w:tcPr>
            <w:tcW w:w="1024" w:type="dxa"/>
            <w:vAlign w:val="center"/>
          </w:tcPr>
          <w:p w14:paraId="72E6C567" w14:textId="77777777" w:rsidR="00E543E1" w:rsidRPr="00EA14E8" w:rsidRDefault="00E543E1" w:rsidP="00B15849">
            <w:pPr>
              <w:jc w:val="both"/>
              <w:rPr>
                <w:rFonts w:ascii="Garamond" w:hAnsi="Garamond"/>
              </w:rPr>
            </w:pPr>
            <w:r w:rsidRPr="00EA14E8">
              <w:rPr>
                <w:rFonts w:ascii="Garamond" w:hAnsi="Garamond"/>
              </w:rPr>
              <w:t>Fórmula</w:t>
            </w:r>
          </w:p>
        </w:tc>
        <w:tc>
          <w:tcPr>
            <w:tcW w:w="1301" w:type="dxa"/>
            <w:vAlign w:val="center"/>
          </w:tcPr>
          <w:p w14:paraId="1A2FF9BB" w14:textId="77777777" w:rsidR="00E543E1" w:rsidRPr="00EA14E8" w:rsidRDefault="00E543E1" w:rsidP="00B15849">
            <w:pPr>
              <w:jc w:val="both"/>
              <w:rPr>
                <w:rFonts w:ascii="Garamond" w:hAnsi="Garamond"/>
              </w:rPr>
            </w:pPr>
            <w:r w:rsidRPr="00EA14E8">
              <w:rPr>
                <w:rFonts w:ascii="Garamond" w:hAnsi="Garamond"/>
              </w:rPr>
              <w:t>Descripción</w:t>
            </w:r>
          </w:p>
        </w:tc>
        <w:tc>
          <w:tcPr>
            <w:tcW w:w="1380" w:type="dxa"/>
            <w:vAlign w:val="center"/>
          </w:tcPr>
          <w:p w14:paraId="3D8C3168" w14:textId="77777777" w:rsidR="00E543E1" w:rsidRPr="00EA14E8" w:rsidRDefault="00E543E1" w:rsidP="00B15849">
            <w:pPr>
              <w:jc w:val="both"/>
              <w:rPr>
                <w:rFonts w:ascii="Garamond" w:hAnsi="Garamond"/>
              </w:rPr>
            </w:pPr>
            <w:r w:rsidRPr="00EA14E8">
              <w:rPr>
                <w:rFonts w:ascii="Garamond" w:hAnsi="Garamond"/>
              </w:rPr>
              <w:t>Medio de Verificación</w:t>
            </w:r>
          </w:p>
        </w:tc>
        <w:tc>
          <w:tcPr>
            <w:tcW w:w="1106" w:type="dxa"/>
            <w:vAlign w:val="center"/>
          </w:tcPr>
          <w:p w14:paraId="46503EA5" w14:textId="77777777" w:rsidR="00E543E1" w:rsidRPr="00EA14E8" w:rsidRDefault="00E543E1" w:rsidP="00B15849">
            <w:pPr>
              <w:jc w:val="both"/>
              <w:rPr>
                <w:rFonts w:ascii="Garamond" w:hAnsi="Garamond"/>
              </w:rPr>
            </w:pPr>
            <w:r w:rsidRPr="00EA14E8">
              <w:rPr>
                <w:rFonts w:ascii="Garamond" w:hAnsi="Garamond"/>
              </w:rPr>
              <w:t>Línea Base (2025)</w:t>
            </w:r>
          </w:p>
        </w:tc>
        <w:tc>
          <w:tcPr>
            <w:tcW w:w="1427" w:type="dxa"/>
            <w:vAlign w:val="center"/>
          </w:tcPr>
          <w:p w14:paraId="0F800DF2" w14:textId="77777777" w:rsidR="00E543E1" w:rsidRPr="00EA14E8" w:rsidRDefault="00E543E1" w:rsidP="00B15849">
            <w:pPr>
              <w:jc w:val="both"/>
              <w:rPr>
                <w:rFonts w:ascii="Garamond" w:hAnsi="Garamond"/>
              </w:rPr>
            </w:pPr>
            <w:r w:rsidRPr="00EA14E8">
              <w:rPr>
                <w:rFonts w:ascii="Garamond" w:hAnsi="Garamond"/>
              </w:rPr>
              <w:t>Meta Cuatrimestral (2029)</w:t>
            </w:r>
          </w:p>
        </w:tc>
      </w:tr>
      <w:tr w:rsidR="00E543E1" w:rsidRPr="00EA14E8" w14:paraId="26E97838" w14:textId="77777777" w:rsidTr="00552AC1">
        <w:trPr>
          <w:trHeight w:val="20"/>
        </w:trPr>
        <w:tc>
          <w:tcPr>
            <w:tcW w:w="1192" w:type="dxa"/>
          </w:tcPr>
          <w:p w14:paraId="2934182F" w14:textId="77777777" w:rsidR="00E543E1" w:rsidRPr="00EA14E8" w:rsidRDefault="00E543E1" w:rsidP="00B15849">
            <w:pPr>
              <w:jc w:val="both"/>
              <w:rPr>
                <w:rFonts w:ascii="Garamond" w:hAnsi="Garamond"/>
              </w:rPr>
            </w:pPr>
            <w:r w:rsidRPr="00EA14E8">
              <w:rPr>
                <w:rFonts w:ascii="Garamond" w:hAnsi="Garamond"/>
                <w:lang w:val="es-MX"/>
              </w:rPr>
              <w:t>Mejorar la calidad de vida de la población del municipio de Tonayán mediante el fortalecimiento, ampliación y mantenimiento de la infraestructura pública, así como la prestación eficiente y equitativa de los servicios básicos</w:t>
            </w:r>
          </w:p>
        </w:tc>
        <w:tc>
          <w:tcPr>
            <w:tcW w:w="1398" w:type="dxa"/>
          </w:tcPr>
          <w:p w14:paraId="4E907C78" w14:textId="7152BC59" w:rsidR="00E543E1" w:rsidRPr="00EA14E8" w:rsidRDefault="002B1C87" w:rsidP="00B15849">
            <w:pPr>
              <w:jc w:val="both"/>
              <w:rPr>
                <w:rFonts w:ascii="Garamond" w:hAnsi="Garamond"/>
                <w:lang w:val="es-MX"/>
              </w:rPr>
            </w:pPr>
            <w:r w:rsidRPr="00EA14E8">
              <w:rPr>
                <w:rFonts w:ascii="Garamond" w:hAnsi="Garamond"/>
                <w:lang w:val="es-MX"/>
              </w:rPr>
              <w:t>Profesionalización del servicio público</w:t>
            </w:r>
          </w:p>
        </w:tc>
        <w:tc>
          <w:tcPr>
            <w:tcW w:w="1024" w:type="dxa"/>
          </w:tcPr>
          <w:p w14:paraId="4DC54C55" w14:textId="77777777" w:rsidR="002B1C87" w:rsidRPr="00EA14E8" w:rsidRDefault="002B1C87" w:rsidP="00B15849">
            <w:pPr>
              <w:jc w:val="both"/>
              <w:rPr>
                <w:rFonts w:ascii="Garamond" w:hAnsi="Garamond"/>
                <w:lang w:val="es-MX"/>
              </w:rPr>
            </w:pPr>
            <w:r w:rsidRPr="00EA14E8">
              <w:rPr>
                <w:rFonts w:ascii="Garamond" w:hAnsi="Garamond"/>
                <w:lang w:val="es-MX"/>
              </w:rPr>
              <w:t>(Servidores capacitados / Total de servidores) × 100</w:t>
            </w:r>
          </w:p>
          <w:p w14:paraId="1803E6AE" w14:textId="77777777" w:rsidR="00E543E1" w:rsidRPr="00EA14E8" w:rsidRDefault="00E543E1" w:rsidP="00B15849">
            <w:pPr>
              <w:jc w:val="both"/>
              <w:rPr>
                <w:rFonts w:ascii="Garamond" w:hAnsi="Garamond"/>
                <w:lang w:val="es-MX"/>
              </w:rPr>
            </w:pPr>
          </w:p>
        </w:tc>
        <w:tc>
          <w:tcPr>
            <w:tcW w:w="1301" w:type="dxa"/>
          </w:tcPr>
          <w:p w14:paraId="68B567F1" w14:textId="1C9C5A60" w:rsidR="00E543E1" w:rsidRPr="00EA14E8" w:rsidRDefault="002B1C87" w:rsidP="00B15849">
            <w:pPr>
              <w:jc w:val="both"/>
              <w:rPr>
                <w:rFonts w:ascii="Garamond" w:hAnsi="Garamond"/>
                <w:lang w:val="es-MX"/>
              </w:rPr>
            </w:pPr>
            <w:r w:rsidRPr="00EA14E8">
              <w:rPr>
                <w:rFonts w:ascii="Garamond" w:hAnsi="Garamond"/>
                <w:lang w:val="es-MX"/>
              </w:rPr>
              <w:t>Porcentaje de servidores públicos capacitados.</w:t>
            </w:r>
          </w:p>
        </w:tc>
        <w:tc>
          <w:tcPr>
            <w:tcW w:w="1380" w:type="dxa"/>
          </w:tcPr>
          <w:p w14:paraId="12617460" w14:textId="54EE1A32" w:rsidR="00E543E1" w:rsidRPr="00EA14E8" w:rsidRDefault="002B1C87" w:rsidP="00B15849">
            <w:pPr>
              <w:tabs>
                <w:tab w:val="left" w:pos="1064"/>
              </w:tabs>
              <w:jc w:val="both"/>
              <w:rPr>
                <w:rFonts w:ascii="Garamond" w:hAnsi="Garamond"/>
                <w:lang w:val="es-MX"/>
              </w:rPr>
            </w:pPr>
            <w:r w:rsidRPr="00EA14E8">
              <w:rPr>
                <w:rFonts w:ascii="Garamond" w:hAnsi="Garamond"/>
                <w:lang w:val="es-MX"/>
              </w:rPr>
              <w:t>Constancias de capacitación</w:t>
            </w:r>
          </w:p>
        </w:tc>
        <w:tc>
          <w:tcPr>
            <w:tcW w:w="1106" w:type="dxa"/>
          </w:tcPr>
          <w:p w14:paraId="3FBA48F6" w14:textId="44B6E191" w:rsidR="00E543E1" w:rsidRPr="00EA14E8" w:rsidRDefault="002B1C87" w:rsidP="00B15849">
            <w:pPr>
              <w:jc w:val="both"/>
              <w:rPr>
                <w:rFonts w:ascii="Garamond" w:hAnsi="Garamond"/>
                <w:lang w:val="es-MX"/>
              </w:rPr>
            </w:pPr>
            <w:r w:rsidRPr="00EA14E8">
              <w:rPr>
                <w:rFonts w:ascii="Garamond" w:hAnsi="Garamond"/>
                <w:lang w:val="es-MX"/>
              </w:rPr>
              <w:t>inicial de personal</w:t>
            </w:r>
          </w:p>
        </w:tc>
        <w:tc>
          <w:tcPr>
            <w:tcW w:w="1427" w:type="dxa"/>
          </w:tcPr>
          <w:p w14:paraId="688DE725" w14:textId="4B12BECB" w:rsidR="00E543E1" w:rsidRPr="00EA14E8" w:rsidRDefault="002B1C87" w:rsidP="00B15849">
            <w:pPr>
              <w:jc w:val="both"/>
              <w:rPr>
                <w:rFonts w:ascii="Garamond" w:hAnsi="Garamond"/>
                <w:lang w:val="es-MX"/>
              </w:rPr>
            </w:pPr>
            <w:r w:rsidRPr="00EA14E8">
              <w:rPr>
                <w:rFonts w:ascii="Garamond" w:hAnsi="Garamond"/>
                <w:lang w:val="es-MX"/>
              </w:rPr>
              <w:t>Cobertura superior al 80%</w:t>
            </w:r>
          </w:p>
        </w:tc>
      </w:tr>
    </w:tbl>
    <w:p w14:paraId="49F39C1A" w14:textId="77777777" w:rsidR="00D01017" w:rsidRPr="00EA14E8" w:rsidRDefault="00D01017" w:rsidP="00B15849">
      <w:pPr>
        <w:spacing w:after="0" w:line="240" w:lineRule="auto"/>
        <w:jc w:val="both"/>
        <w:rPr>
          <w:rFonts w:ascii="Garamond" w:hAnsi="Garamond"/>
        </w:rPr>
      </w:pPr>
    </w:p>
    <w:p w14:paraId="3347C247" w14:textId="441F40BB" w:rsidR="00CD0B62" w:rsidRPr="00EA14E8" w:rsidRDefault="00CD0B62" w:rsidP="00B15849">
      <w:pPr>
        <w:spacing w:after="0" w:line="240" w:lineRule="auto"/>
        <w:jc w:val="both"/>
        <w:rPr>
          <w:rFonts w:ascii="Garamond" w:hAnsi="Garamond"/>
          <w:lang w:val="es-MX"/>
        </w:rPr>
      </w:pPr>
    </w:p>
    <w:p w14:paraId="29B0FEE9"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La evaluación del desempeño, sustentada en indicadores estratégicos, constituye un elemento central para garantizar que la acción pública municipal no solo se ejecute, sino que efectivamente genere resultados tangibles en la calidad de vida de la población. En este sentido, los indicadores no deben entenderse como un requisito administrativo, sino como herramientas de gestión orientadas a la toma de decisiones informadas, la mejora continua y la rendición de cuentas.</w:t>
      </w:r>
    </w:p>
    <w:p w14:paraId="06300A30" w14:textId="77777777" w:rsidR="002B1C87" w:rsidRPr="00EA14E8" w:rsidRDefault="002B1C87" w:rsidP="00B15849">
      <w:pPr>
        <w:spacing w:after="0" w:line="240" w:lineRule="auto"/>
        <w:ind w:firstLine="709"/>
        <w:jc w:val="both"/>
        <w:rPr>
          <w:rFonts w:ascii="Garamond" w:hAnsi="Garamond"/>
          <w:lang w:val="es-MX"/>
        </w:rPr>
      </w:pPr>
    </w:p>
    <w:p w14:paraId="7C03893C"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A través de su medición periódica, los indicadores estratégicos permitirán:</w:t>
      </w:r>
    </w:p>
    <w:p w14:paraId="2EB4ACAC" w14:textId="77777777" w:rsidR="002B1C87" w:rsidRPr="00EA14E8" w:rsidRDefault="002B1C87" w:rsidP="00B15849">
      <w:pPr>
        <w:spacing w:after="0" w:line="240" w:lineRule="auto"/>
        <w:ind w:firstLine="709"/>
        <w:jc w:val="both"/>
        <w:rPr>
          <w:rFonts w:ascii="Garamond" w:hAnsi="Garamond"/>
          <w:lang w:val="es-MX"/>
        </w:rPr>
      </w:pPr>
    </w:p>
    <w:p w14:paraId="64510F49"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 Medir el impacto real del gobierno municipal en la población, al vincular los resultados de las acciones implementadas con cambios observables en las condiciones sociales, económicas y territoriales del municipio, trascendiendo la lógica de cumplimiento de actividades para enfocarse en resultados sustantivos.</w:t>
      </w:r>
    </w:p>
    <w:p w14:paraId="14C44454" w14:textId="77777777" w:rsidR="002B1C87" w:rsidRPr="00EA14E8" w:rsidRDefault="002B1C87" w:rsidP="00B15849">
      <w:pPr>
        <w:spacing w:after="0" w:line="240" w:lineRule="auto"/>
        <w:ind w:firstLine="709"/>
        <w:jc w:val="both"/>
        <w:rPr>
          <w:rFonts w:ascii="Garamond" w:hAnsi="Garamond"/>
          <w:lang w:val="es-MX"/>
        </w:rPr>
      </w:pPr>
    </w:p>
    <w:p w14:paraId="487E1811" w14:textId="06091B4A" w:rsidR="002B1C87" w:rsidRPr="00EA14E8" w:rsidRDefault="002B1C87" w:rsidP="00B15849">
      <w:pPr>
        <w:pStyle w:val="Prrafodelista"/>
        <w:numPr>
          <w:ilvl w:val="0"/>
          <w:numId w:val="25"/>
        </w:numPr>
        <w:spacing w:after="0" w:line="240" w:lineRule="auto"/>
        <w:jc w:val="both"/>
        <w:rPr>
          <w:rFonts w:ascii="Garamond" w:hAnsi="Garamond"/>
          <w:lang w:val="es-MX"/>
        </w:rPr>
      </w:pPr>
      <w:r w:rsidRPr="00EA14E8">
        <w:rPr>
          <w:rFonts w:ascii="Garamond" w:hAnsi="Garamond"/>
          <w:lang w:val="es-MX"/>
        </w:rPr>
        <w:t>Identificar áreas de oportunidad y redirigir políticas públicas, facilitando la detección oportuna de rezagos, desviaciones o insuficiencias en la implementación de programas, lo que permitirá ajustar estrategias, reorientar recursos y fortalecer aquellas intervenciones con mayor efectividad.</w:t>
      </w:r>
    </w:p>
    <w:p w14:paraId="286E1DF1" w14:textId="77777777" w:rsidR="002B1C87" w:rsidRPr="00EA14E8" w:rsidRDefault="002B1C87" w:rsidP="00B15849">
      <w:pPr>
        <w:spacing w:after="0" w:line="240" w:lineRule="auto"/>
        <w:jc w:val="both"/>
        <w:rPr>
          <w:rFonts w:ascii="Garamond" w:hAnsi="Garamond"/>
          <w:lang w:val="es-MX"/>
        </w:rPr>
      </w:pPr>
    </w:p>
    <w:p w14:paraId="237F7142" w14:textId="3B65CE8E" w:rsidR="002B1C87" w:rsidRPr="00EA14E8" w:rsidRDefault="002B1C87" w:rsidP="00B15849">
      <w:pPr>
        <w:pStyle w:val="Prrafodelista"/>
        <w:numPr>
          <w:ilvl w:val="0"/>
          <w:numId w:val="25"/>
        </w:numPr>
        <w:spacing w:after="0" w:line="240" w:lineRule="auto"/>
        <w:jc w:val="both"/>
        <w:rPr>
          <w:rFonts w:ascii="Garamond" w:hAnsi="Garamond"/>
          <w:lang w:val="es-MX"/>
        </w:rPr>
      </w:pPr>
      <w:r w:rsidRPr="00EA14E8">
        <w:rPr>
          <w:rFonts w:ascii="Garamond" w:hAnsi="Garamond"/>
          <w:lang w:val="es-MX"/>
        </w:rPr>
        <w:t>Justificar el uso eficiente de los recursos públicos, al contar con evidencia objetiva que demuestre la relación entre el gasto ejercido y los resultados obtenidos, contribuyendo a una gestión financiera más responsable, transparente y orientada a resultados.</w:t>
      </w:r>
    </w:p>
    <w:p w14:paraId="6B28A81F" w14:textId="77777777" w:rsidR="002B1C87" w:rsidRPr="00EA14E8" w:rsidRDefault="002B1C87" w:rsidP="00B15849">
      <w:pPr>
        <w:spacing w:after="0" w:line="240" w:lineRule="auto"/>
        <w:jc w:val="both"/>
        <w:rPr>
          <w:rFonts w:ascii="Garamond" w:hAnsi="Garamond"/>
          <w:lang w:val="es-MX"/>
        </w:rPr>
      </w:pPr>
    </w:p>
    <w:p w14:paraId="11C6A17B" w14:textId="5E57D051" w:rsidR="002B1C87" w:rsidRPr="00EA14E8" w:rsidRDefault="002B1C87" w:rsidP="00B15849">
      <w:pPr>
        <w:pStyle w:val="Prrafodelista"/>
        <w:numPr>
          <w:ilvl w:val="0"/>
          <w:numId w:val="25"/>
        </w:numPr>
        <w:spacing w:after="0" w:line="240" w:lineRule="auto"/>
        <w:jc w:val="both"/>
        <w:rPr>
          <w:rFonts w:ascii="Garamond" w:hAnsi="Garamond"/>
          <w:lang w:val="es-MX"/>
        </w:rPr>
      </w:pPr>
      <w:r w:rsidRPr="00EA14E8">
        <w:rPr>
          <w:rFonts w:ascii="Garamond" w:hAnsi="Garamond"/>
          <w:lang w:val="es-MX"/>
        </w:rPr>
        <w:t>Fortalecer la transparencia y la rendición de cuentas, al poner a disposición de la ciudadanía información clara, verificable y periódica sobre el desempeño gubernamental, lo que contribuye a generar confianza institucional y legitimar la acción pública.</w:t>
      </w:r>
    </w:p>
    <w:p w14:paraId="2851E6D6" w14:textId="77777777" w:rsidR="002B1C87" w:rsidRPr="00EA14E8" w:rsidRDefault="002B1C87" w:rsidP="00B15849">
      <w:pPr>
        <w:spacing w:after="0" w:line="240" w:lineRule="auto"/>
        <w:jc w:val="both"/>
        <w:rPr>
          <w:rFonts w:ascii="Garamond" w:hAnsi="Garamond"/>
          <w:lang w:val="es-MX"/>
        </w:rPr>
      </w:pPr>
    </w:p>
    <w:p w14:paraId="4BAD4BAC" w14:textId="686C930A" w:rsidR="002B1C87" w:rsidRPr="00EA14E8" w:rsidRDefault="002B1C87" w:rsidP="00B15849">
      <w:pPr>
        <w:pStyle w:val="Prrafodelista"/>
        <w:numPr>
          <w:ilvl w:val="0"/>
          <w:numId w:val="25"/>
        </w:numPr>
        <w:spacing w:after="0" w:line="240" w:lineRule="auto"/>
        <w:jc w:val="both"/>
        <w:rPr>
          <w:rFonts w:ascii="Garamond" w:hAnsi="Garamond"/>
          <w:lang w:val="es-MX"/>
        </w:rPr>
      </w:pPr>
      <w:r w:rsidRPr="00EA14E8">
        <w:rPr>
          <w:rFonts w:ascii="Garamond" w:hAnsi="Garamond"/>
          <w:lang w:val="es-MX"/>
        </w:rPr>
        <w:t>Retroalimentar la toma de decisiones en la administración municipal, consolidando un modelo de gestión basado en evidencia, en el que la planeación, la programación y la evaluación se articulan de manera continua para mejorar el desempeño institucional.</w:t>
      </w:r>
    </w:p>
    <w:p w14:paraId="523CE05F" w14:textId="77777777" w:rsidR="002B1C87" w:rsidRPr="00EA14E8" w:rsidRDefault="002B1C87" w:rsidP="00B15849">
      <w:pPr>
        <w:spacing w:after="0" w:line="240" w:lineRule="auto"/>
        <w:ind w:firstLine="709"/>
        <w:jc w:val="both"/>
        <w:rPr>
          <w:rFonts w:ascii="Garamond" w:hAnsi="Garamond"/>
          <w:lang w:val="es-MX"/>
        </w:rPr>
      </w:pPr>
    </w:p>
    <w:p w14:paraId="04788305"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En conjunto, este enfoque permite transitar hacia un modelo de gestión pública municipal centrado en resultados, donde la información derivada de los indicadores se convierte en un insumo estratégico para la mejora continua.</w:t>
      </w:r>
    </w:p>
    <w:p w14:paraId="1E46F683" w14:textId="77777777" w:rsidR="002B1C87" w:rsidRPr="00EA14E8" w:rsidRDefault="002B1C87" w:rsidP="00B15849">
      <w:pPr>
        <w:spacing w:after="0" w:line="240" w:lineRule="auto"/>
        <w:ind w:firstLine="709"/>
        <w:jc w:val="both"/>
        <w:rPr>
          <w:rFonts w:ascii="Garamond" w:hAnsi="Garamond"/>
          <w:lang w:val="es-MX"/>
        </w:rPr>
      </w:pPr>
    </w:p>
    <w:p w14:paraId="236BD310" w14:textId="77777777" w:rsidR="002B1C87" w:rsidRPr="00EA14E8" w:rsidRDefault="002B1C87" w:rsidP="00B15849">
      <w:pPr>
        <w:spacing w:after="0" w:line="240" w:lineRule="auto"/>
        <w:ind w:firstLine="709"/>
        <w:jc w:val="both"/>
        <w:rPr>
          <w:rFonts w:ascii="Garamond" w:hAnsi="Garamond"/>
          <w:b/>
          <w:bCs/>
          <w:lang w:val="es-MX"/>
        </w:rPr>
      </w:pPr>
      <w:r w:rsidRPr="00EA14E8">
        <w:rPr>
          <w:rFonts w:ascii="Garamond" w:hAnsi="Garamond"/>
          <w:b/>
          <w:bCs/>
          <w:lang w:val="es-MX"/>
        </w:rPr>
        <w:t>Sistema de interpretación</w:t>
      </w:r>
    </w:p>
    <w:p w14:paraId="7A8CCD9F" w14:textId="77777777" w:rsidR="002B1C87" w:rsidRPr="00EA14E8" w:rsidRDefault="002B1C87" w:rsidP="00B15849">
      <w:pPr>
        <w:spacing w:after="0" w:line="240" w:lineRule="auto"/>
        <w:ind w:firstLine="709"/>
        <w:jc w:val="both"/>
        <w:rPr>
          <w:rFonts w:ascii="Garamond" w:hAnsi="Garamond"/>
          <w:lang w:val="es-MX"/>
        </w:rPr>
      </w:pPr>
    </w:p>
    <w:p w14:paraId="06B9518A"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Con el propósito de contar con criterios claros y homogéneos para la valoración del desempeño, se establece un sistema de interpretación de los indicadores que permite clasificar el nivel de cumplimiento de las metas programadas, facilitando su análisis y la toma de decisiones.</w:t>
      </w:r>
    </w:p>
    <w:p w14:paraId="0E79C984" w14:textId="77777777" w:rsidR="002B1C87" w:rsidRPr="00EA14E8" w:rsidRDefault="002B1C87" w:rsidP="00B15849">
      <w:pPr>
        <w:spacing w:after="0" w:line="240" w:lineRule="auto"/>
        <w:ind w:firstLine="709"/>
        <w:jc w:val="both"/>
        <w:rPr>
          <w:rFonts w:ascii="Garamond" w:hAnsi="Garamond"/>
          <w:lang w:val="es-MX"/>
        </w:rPr>
      </w:pPr>
    </w:p>
    <w:p w14:paraId="71349123" w14:textId="77777777" w:rsidR="002B1C87"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Los rangos definidos son los siguientes:</w:t>
      </w:r>
    </w:p>
    <w:p w14:paraId="08B0D0CC" w14:textId="77777777" w:rsidR="002B1C87" w:rsidRPr="00EA14E8" w:rsidRDefault="002B1C87" w:rsidP="00B15849">
      <w:pPr>
        <w:spacing w:after="0" w:line="240" w:lineRule="auto"/>
        <w:ind w:firstLine="709"/>
        <w:jc w:val="both"/>
        <w:rPr>
          <w:rFonts w:ascii="Garamond" w:hAnsi="Garamond"/>
          <w:lang w:val="es-MX"/>
        </w:rPr>
      </w:pPr>
    </w:p>
    <w:p w14:paraId="0246D6F0" w14:textId="697043BA" w:rsidR="002B1C87" w:rsidRPr="00EA14E8" w:rsidRDefault="002B1C87" w:rsidP="00B15849">
      <w:pPr>
        <w:pStyle w:val="Prrafodelista"/>
        <w:numPr>
          <w:ilvl w:val="0"/>
          <w:numId w:val="26"/>
        </w:numPr>
        <w:spacing w:after="0" w:line="240" w:lineRule="auto"/>
        <w:jc w:val="both"/>
        <w:rPr>
          <w:rFonts w:ascii="Garamond" w:hAnsi="Garamond"/>
          <w:lang w:val="es-MX"/>
        </w:rPr>
      </w:pPr>
      <w:r w:rsidRPr="00EA14E8">
        <w:rPr>
          <w:rFonts w:ascii="Garamond" w:hAnsi="Garamond"/>
          <w:lang w:val="es-MX"/>
        </w:rPr>
        <w:t>Alto desempeño (90% o más de cumplimiento): Indica que el objetivo o meta programada ha sido alcanzado de manera satisfactoria o incluso superada. En estos casos, se recomienda documentar buenas prácticas, consolidar los procesos implementados y, en su caso, escalar o replicar las intervenciones en otros ámbitos o territorios del municipio.</w:t>
      </w:r>
    </w:p>
    <w:p w14:paraId="72B06AD5" w14:textId="77777777" w:rsidR="002B1C87" w:rsidRPr="00EA14E8" w:rsidRDefault="002B1C87" w:rsidP="00B15849">
      <w:pPr>
        <w:spacing w:after="0" w:line="240" w:lineRule="auto"/>
        <w:jc w:val="both"/>
        <w:rPr>
          <w:rFonts w:ascii="Garamond" w:hAnsi="Garamond"/>
          <w:lang w:val="es-MX"/>
        </w:rPr>
      </w:pPr>
    </w:p>
    <w:p w14:paraId="74FF6FAE" w14:textId="053A819F" w:rsidR="002B1C87" w:rsidRPr="00EA14E8" w:rsidRDefault="002B1C87" w:rsidP="00B15849">
      <w:pPr>
        <w:pStyle w:val="Prrafodelista"/>
        <w:numPr>
          <w:ilvl w:val="0"/>
          <w:numId w:val="26"/>
        </w:numPr>
        <w:spacing w:after="0" w:line="240" w:lineRule="auto"/>
        <w:jc w:val="both"/>
        <w:rPr>
          <w:rFonts w:ascii="Garamond" w:hAnsi="Garamond"/>
          <w:lang w:val="es-MX"/>
        </w:rPr>
      </w:pPr>
      <w:r w:rsidRPr="00EA14E8">
        <w:rPr>
          <w:rFonts w:ascii="Garamond" w:hAnsi="Garamond"/>
          <w:lang w:val="es-MX"/>
        </w:rPr>
        <w:t>Desempeño medio (entre 70% y 89%): Refleja un nivel de cumplimiento aceptable, aunque con áreas susceptibles de mejora. Este rango sugiere la necesidad de realizar ajustes operativos, fortalecer capacidades institucionales o mejorar la asignación de recursos para alcanzar plenamente las metas establecidas.</w:t>
      </w:r>
    </w:p>
    <w:p w14:paraId="066C5230" w14:textId="77777777" w:rsidR="002B1C87" w:rsidRPr="00EA14E8" w:rsidRDefault="002B1C87" w:rsidP="00B15849">
      <w:pPr>
        <w:spacing w:after="0" w:line="240" w:lineRule="auto"/>
        <w:jc w:val="both"/>
        <w:rPr>
          <w:rFonts w:ascii="Garamond" w:hAnsi="Garamond"/>
          <w:lang w:val="es-MX"/>
        </w:rPr>
      </w:pPr>
    </w:p>
    <w:p w14:paraId="0499A52D" w14:textId="6D6EF6E4" w:rsidR="002B1C87" w:rsidRPr="00EA14E8" w:rsidRDefault="002B1C87" w:rsidP="00B15849">
      <w:pPr>
        <w:pStyle w:val="Prrafodelista"/>
        <w:numPr>
          <w:ilvl w:val="0"/>
          <w:numId w:val="26"/>
        </w:numPr>
        <w:spacing w:after="0" w:line="240" w:lineRule="auto"/>
        <w:jc w:val="both"/>
        <w:rPr>
          <w:rFonts w:ascii="Garamond" w:hAnsi="Garamond"/>
          <w:lang w:val="es-MX"/>
        </w:rPr>
      </w:pPr>
      <w:r w:rsidRPr="00EA14E8">
        <w:rPr>
          <w:rFonts w:ascii="Garamond" w:hAnsi="Garamond"/>
          <w:lang w:val="es-MX"/>
        </w:rPr>
        <w:t>Bajo desempeño (menor al 70%): Evidencia rezagos significativos en el cumplimiento de los objetivos, lo que requiere una revisión integral de la intervención pública. En estos casos, es indispensable analizar las causas del bajo desempeño —ya sean de diseño, implementación, coordinación o disponibilidad de recursos— y establecer medidas correctivas que permitan reencauzar los resultados.</w:t>
      </w:r>
    </w:p>
    <w:p w14:paraId="1562697F" w14:textId="77777777" w:rsidR="002B1C87" w:rsidRPr="00EA14E8" w:rsidRDefault="002B1C87" w:rsidP="00B15849">
      <w:pPr>
        <w:spacing w:after="0" w:line="240" w:lineRule="auto"/>
        <w:ind w:firstLine="709"/>
        <w:jc w:val="both"/>
        <w:rPr>
          <w:rFonts w:ascii="Garamond" w:hAnsi="Garamond"/>
          <w:lang w:val="es-MX"/>
        </w:rPr>
      </w:pPr>
    </w:p>
    <w:p w14:paraId="517B3169" w14:textId="7B75DED0" w:rsidR="00CD0B62" w:rsidRPr="00EA14E8" w:rsidRDefault="002B1C87" w:rsidP="00B15849">
      <w:pPr>
        <w:spacing w:after="0" w:line="240" w:lineRule="auto"/>
        <w:ind w:firstLine="709"/>
        <w:jc w:val="both"/>
        <w:rPr>
          <w:rFonts w:ascii="Garamond" w:hAnsi="Garamond"/>
          <w:lang w:val="es-MX"/>
        </w:rPr>
      </w:pPr>
      <w:r w:rsidRPr="00EA14E8">
        <w:rPr>
          <w:rFonts w:ascii="Garamond" w:hAnsi="Garamond"/>
          <w:lang w:val="es-MX"/>
        </w:rPr>
        <w:t>Este sistema de interpretación no solo facilita la lectura de los resultados, sino que también establece una base objetiva para la toma de decisiones, la priorización de acciones y la implementación de mecanismos de mejora continua dentro de la administración municipal.</w:t>
      </w:r>
    </w:p>
    <w:p w14:paraId="0391AD7F" w14:textId="4A6C6735" w:rsidR="00C571CB" w:rsidRPr="00EA14E8" w:rsidRDefault="002C4D0E" w:rsidP="00B15849">
      <w:pPr>
        <w:pStyle w:val="Ttulo1"/>
        <w:spacing w:before="0" w:after="0" w:line="240" w:lineRule="auto"/>
        <w:jc w:val="both"/>
        <w:rPr>
          <w:rFonts w:ascii="Garamond" w:hAnsi="Garamond"/>
          <w:color w:val="auto"/>
          <w:sz w:val="24"/>
          <w:szCs w:val="24"/>
          <w:lang w:val="es-MX"/>
        </w:rPr>
      </w:pPr>
      <w:bookmarkStart w:id="11" w:name="_Toc235008365"/>
      <w:r w:rsidRPr="00EA14E8">
        <w:rPr>
          <w:rFonts w:ascii="Garamond" w:hAnsi="Garamond"/>
          <w:color w:val="auto"/>
          <w:sz w:val="24"/>
          <w:szCs w:val="24"/>
          <w:lang w:val="es-MX"/>
        </w:rPr>
        <w:t>Alineación con la Planeación Nacional y Estatal, e inclusión de los ODS</w:t>
      </w:r>
      <w:r w:rsidR="002E1CD6" w:rsidRPr="00EA14E8">
        <w:rPr>
          <w:rFonts w:ascii="Garamond" w:hAnsi="Garamond"/>
          <w:color w:val="auto"/>
          <w:sz w:val="24"/>
          <w:szCs w:val="24"/>
          <w:lang w:val="es-MX"/>
        </w:rPr>
        <w:t>: Agenda 2030</w:t>
      </w:r>
      <w:bookmarkEnd w:id="11"/>
    </w:p>
    <w:p w14:paraId="663C21A1" w14:textId="5CC87BE6" w:rsidR="00424723" w:rsidRPr="00EA14E8" w:rsidRDefault="00424723" w:rsidP="00B15849">
      <w:pPr>
        <w:spacing w:after="0" w:line="240" w:lineRule="auto"/>
        <w:jc w:val="both"/>
        <w:rPr>
          <w:rFonts w:ascii="Garamond" w:hAnsi="Garamond"/>
          <w:b/>
          <w:bCs/>
          <w:lang w:val="es-MX"/>
        </w:rPr>
      </w:pPr>
      <w:r w:rsidRPr="00EA14E8">
        <w:rPr>
          <w:rFonts w:ascii="Garamond" w:hAnsi="Garamond"/>
          <w:b/>
          <w:bCs/>
          <w:lang w:val="es-MX"/>
        </w:rPr>
        <w:t>Alineación</w:t>
      </w:r>
      <w:r w:rsidR="002E1CD6" w:rsidRPr="00EA14E8">
        <w:rPr>
          <w:rFonts w:ascii="Garamond" w:hAnsi="Garamond"/>
          <w:b/>
          <w:bCs/>
          <w:lang w:val="es-MX"/>
        </w:rPr>
        <w:t xml:space="preserve"> con el Plan </w:t>
      </w:r>
      <w:r w:rsidRPr="00EA14E8">
        <w:rPr>
          <w:rFonts w:ascii="Garamond" w:hAnsi="Garamond"/>
          <w:b/>
          <w:bCs/>
          <w:lang w:val="es-MX"/>
        </w:rPr>
        <w:t>Nacional</w:t>
      </w:r>
      <w:r w:rsidR="002E1CD6" w:rsidRPr="00EA14E8">
        <w:rPr>
          <w:rFonts w:ascii="Garamond" w:hAnsi="Garamond"/>
          <w:b/>
          <w:bCs/>
          <w:lang w:val="es-MX"/>
        </w:rPr>
        <w:t xml:space="preserve"> de Desarrollo</w:t>
      </w:r>
      <w:r w:rsidR="006907AC" w:rsidRPr="00EA14E8">
        <w:rPr>
          <w:rFonts w:ascii="Garamond" w:hAnsi="Garamond"/>
          <w:b/>
          <w:bCs/>
          <w:lang w:val="es-MX"/>
        </w:rPr>
        <w:t xml:space="preserve"> 2025-2030</w:t>
      </w:r>
    </w:p>
    <w:tbl>
      <w:tblPr>
        <w:tblStyle w:val="Tablaconcuadrcula"/>
        <w:tblW w:w="0" w:type="auto"/>
        <w:tblLook w:val="04A0" w:firstRow="1" w:lastRow="0" w:firstColumn="1" w:lastColumn="0" w:noHBand="0" w:noVBand="1"/>
      </w:tblPr>
      <w:tblGrid>
        <w:gridCol w:w="5363"/>
        <w:gridCol w:w="1622"/>
        <w:gridCol w:w="1843"/>
      </w:tblGrid>
      <w:tr w:rsidR="00424723" w:rsidRPr="00EA14E8" w14:paraId="1434EC3A" w14:textId="77777777" w:rsidTr="00B46AE4">
        <w:tc>
          <w:tcPr>
            <w:tcW w:w="0" w:type="auto"/>
            <w:hideMark/>
          </w:tcPr>
          <w:p w14:paraId="2BE301AB" w14:textId="77777777" w:rsidR="00424723" w:rsidRPr="00EA14E8" w:rsidRDefault="00424723" w:rsidP="00B15849">
            <w:pPr>
              <w:jc w:val="both"/>
              <w:rPr>
                <w:rFonts w:ascii="Garamond" w:hAnsi="Garamond"/>
                <w:b/>
                <w:bCs/>
                <w:lang w:val="es-MX"/>
              </w:rPr>
            </w:pPr>
            <w:r w:rsidRPr="00EA14E8">
              <w:rPr>
                <w:rFonts w:ascii="Garamond" w:hAnsi="Garamond"/>
                <w:b/>
                <w:bCs/>
                <w:lang w:val="es-MX"/>
              </w:rPr>
              <w:t>Ejes del PMD Tonayán</w:t>
            </w:r>
          </w:p>
        </w:tc>
        <w:tc>
          <w:tcPr>
            <w:tcW w:w="0" w:type="auto"/>
            <w:hideMark/>
          </w:tcPr>
          <w:p w14:paraId="3EC3D157" w14:textId="77777777" w:rsidR="00424723" w:rsidRPr="00EA14E8" w:rsidRDefault="00424723" w:rsidP="00B15849">
            <w:pPr>
              <w:jc w:val="both"/>
              <w:rPr>
                <w:rFonts w:ascii="Garamond" w:hAnsi="Garamond"/>
                <w:b/>
                <w:bCs/>
                <w:lang w:val="es-MX"/>
              </w:rPr>
            </w:pPr>
            <w:r w:rsidRPr="00EA14E8">
              <w:rPr>
                <w:rFonts w:ascii="Garamond" w:hAnsi="Garamond"/>
                <w:b/>
                <w:bCs/>
                <w:lang w:val="es-MX"/>
              </w:rPr>
              <w:t>Ejes del PND</w:t>
            </w:r>
          </w:p>
        </w:tc>
        <w:tc>
          <w:tcPr>
            <w:tcW w:w="0" w:type="auto"/>
            <w:hideMark/>
          </w:tcPr>
          <w:p w14:paraId="7942D6BC" w14:textId="77777777" w:rsidR="00424723" w:rsidRPr="00EA14E8" w:rsidRDefault="00424723" w:rsidP="00B15849">
            <w:pPr>
              <w:jc w:val="both"/>
              <w:rPr>
                <w:rFonts w:ascii="Garamond" w:hAnsi="Garamond"/>
                <w:b/>
                <w:bCs/>
                <w:lang w:val="es-MX"/>
              </w:rPr>
            </w:pPr>
            <w:r w:rsidRPr="00EA14E8">
              <w:rPr>
                <w:rFonts w:ascii="Garamond" w:hAnsi="Garamond"/>
                <w:b/>
                <w:bCs/>
                <w:lang w:val="es-MX"/>
              </w:rPr>
              <w:t>Vinculación Estratégica</w:t>
            </w:r>
          </w:p>
        </w:tc>
      </w:tr>
      <w:tr w:rsidR="00424723" w:rsidRPr="00EA14E8" w14:paraId="18ED3B18" w14:textId="77777777" w:rsidTr="00CE3F6E">
        <w:tc>
          <w:tcPr>
            <w:tcW w:w="0" w:type="auto"/>
            <w:vMerge w:val="restart"/>
            <w:vAlign w:val="center"/>
            <w:hideMark/>
          </w:tcPr>
          <w:p w14:paraId="4D571F59" w14:textId="0D6622B2" w:rsidR="00424723" w:rsidRPr="00EA14E8" w:rsidRDefault="00424723" w:rsidP="00B15849">
            <w:pPr>
              <w:jc w:val="both"/>
              <w:rPr>
                <w:rFonts w:ascii="Garamond" w:hAnsi="Garamond"/>
                <w:lang w:val="es-MX"/>
              </w:rPr>
            </w:pPr>
            <w:r w:rsidRPr="00EA14E8">
              <w:rPr>
                <w:rFonts w:ascii="Garamond" w:hAnsi="Garamond"/>
                <w:b/>
                <w:bCs/>
                <w:lang w:val="es-MX"/>
              </w:rPr>
              <w:t>Tonayán con infraestructura digna y servicios de calidad</w:t>
            </w:r>
          </w:p>
        </w:tc>
        <w:tc>
          <w:tcPr>
            <w:tcW w:w="0" w:type="auto"/>
            <w:hideMark/>
          </w:tcPr>
          <w:p w14:paraId="225A6E9A" w14:textId="77777777" w:rsidR="00424723" w:rsidRPr="00EA14E8" w:rsidRDefault="00424723" w:rsidP="00B15849">
            <w:pPr>
              <w:jc w:val="both"/>
              <w:rPr>
                <w:rFonts w:ascii="Garamond" w:hAnsi="Garamond"/>
                <w:lang w:val="es-MX"/>
              </w:rPr>
            </w:pPr>
            <w:r w:rsidRPr="00EA14E8">
              <w:rPr>
                <w:rFonts w:ascii="Garamond" w:hAnsi="Garamond"/>
                <w:b/>
                <w:bCs/>
                <w:lang w:val="es-MX"/>
              </w:rPr>
              <w:t>Desarrollo sustentable</w:t>
            </w:r>
          </w:p>
        </w:tc>
        <w:tc>
          <w:tcPr>
            <w:tcW w:w="0" w:type="auto"/>
            <w:hideMark/>
          </w:tcPr>
          <w:p w14:paraId="0251D88D" w14:textId="77777777" w:rsidR="00424723" w:rsidRPr="00EA14E8" w:rsidRDefault="00424723" w:rsidP="00B15849">
            <w:pPr>
              <w:jc w:val="both"/>
              <w:rPr>
                <w:rFonts w:ascii="Garamond" w:hAnsi="Garamond"/>
                <w:lang w:val="es-MX"/>
              </w:rPr>
            </w:pPr>
            <w:r w:rsidRPr="00EA14E8">
              <w:rPr>
                <w:rFonts w:ascii="Garamond" w:hAnsi="Garamond"/>
                <w:lang w:val="es-MX"/>
              </w:rPr>
              <w:t>Coincide en la mejora de infraestructura con enfoque sostenible, priorizando servicios básicos, ordenamiento territorial y bienestar ambiental.</w:t>
            </w:r>
          </w:p>
        </w:tc>
      </w:tr>
      <w:tr w:rsidR="00424723" w:rsidRPr="00EA14E8" w14:paraId="54973A8E" w14:textId="77777777" w:rsidTr="00B46AE4">
        <w:tc>
          <w:tcPr>
            <w:tcW w:w="0" w:type="auto"/>
            <w:vMerge/>
            <w:hideMark/>
          </w:tcPr>
          <w:p w14:paraId="6000BF17" w14:textId="77777777" w:rsidR="00424723" w:rsidRPr="00EA14E8" w:rsidRDefault="00424723" w:rsidP="00B15849">
            <w:pPr>
              <w:jc w:val="both"/>
              <w:rPr>
                <w:rFonts w:ascii="Garamond" w:hAnsi="Garamond"/>
                <w:lang w:val="es-MX"/>
              </w:rPr>
            </w:pPr>
          </w:p>
        </w:tc>
        <w:tc>
          <w:tcPr>
            <w:tcW w:w="0" w:type="auto"/>
            <w:hideMark/>
          </w:tcPr>
          <w:p w14:paraId="17AFCF1E" w14:textId="77777777" w:rsidR="00424723" w:rsidRPr="00EA14E8" w:rsidRDefault="00424723" w:rsidP="00B15849">
            <w:pPr>
              <w:jc w:val="both"/>
              <w:rPr>
                <w:rFonts w:ascii="Garamond" w:hAnsi="Garamond"/>
                <w:lang w:val="es-MX"/>
              </w:rPr>
            </w:pPr>
            <w:r w:rsidRPr="00EA14E8">
              <w:rPr>
                <w:rFonts w:ascii="Garamond" w:hAnsi="Garamond"/>
                <w:b/>
                <w:bCs/>
                <w:lang w:val="es-MX"/>
              </w:rPr>
              <w:t>Economía moral y trabajo</w:t>
            </w:r>
          </w:p>
        </w:tc>
        <w:tc>
          <w:tcPr>
            <w:tcW w:w="0" w:type="auto"/>
            <w:hideMark/>
          </w:tcPr>
          <w:p w14:paraId="4EA96BBE" w14:textId="77777777" w:rsidR="00424723" w:rsidRPr="00EA14E8" w:rsidRDefault="00424723" w:rsidP="00B15849">
            <w:pPr>
              <w:jc w:val="both"/>
              <w:rPr>
                <w:rFonts w:ascii="Garamond" w:hAnsi="Garamond"/>
                <w:lang w:val="es-MX"/>
              </w:rPr>
            </w:pPr>
            <w:r w:rsidRPr="00EA14E8">
              <w:rPr>
                <w:rFonts w:ascii="Garamond" w:hAnsi="Garamond"/>
                <w:lang w:val="es-MX"/>
              </w:rPr>
              <w:t>La inversión en infraestructura impulsa el desarrollo económico local, genera empleo y fortalece el mercado interno del municipio.</w:t>
            </w:r>
          </w:p>
        </w:tc>
      </w:tr>
      <w:tr w:rsidR="00424723" w:rsidRPr="00EA14E8" w14:paraId="67D585ED" w14:textId="77777777" w:rsidTr="00B46AE4">
        <w:tc>
          <w:tcPr>
            <w:tcW w:w="0" w:type="auto"/>
            <w:vMerge/>
            <w:hideMark/>
          </w:tcPr>
          <w:p w14:paraId="48AE2DF4" w14:textId="77777777" w:rsidR="00424723" w:rsidRPr="00EA14E8" w:rsidRDefault="00424723" w:rsidP="00B15849">
            <w:pPr>
              <w:jc w:val="both"/>
              <w:rPr>
                <w:rFonts w:ascii="Garamond" w:hAnsi="Garamond"/>
                <w:lang w:val="es-MX"/>
              </w:rPr>
            </w:pPr>
          </w:p>
        </w:tc>
        <w:tc>
          <w:tcPr>
            <w:tcW w:w="0" w:type="auto"/>
            <w:hideMark/>
          </w:tcPr>
          <w:p w14:paraId="5D25D7B5" w14:textId="77777777" w:rsidR="00424723" w:rsidRPr="00EA14E8" w:rsidRDefault="00424723" w:rsidP="00B15849">
            <w:pPr>
              <w:jc w:val="both"/>
              <w:rPr>
                <w:rFonts w:ascii="Garamond" w:hAnsi="Garamond"/>
                <w:lang w:val="es-MX"/>
              </w:rPr>
            </w:pPr>
            <w:r w:rsidRPr="00EA14E8">
              <w:rPr>
                <w:rFonts w:ascii="Garamond" w:hAnsi="Garamond"/>
                <w:b/>
                <w:bCs/>
                <w:lang w:val="es-MX"/>
              </w:rPr>
              <w:t>Desarrollo con bienestar y humanismo</w:t>
            </w:r>
          </w:p>
        </w:tc>
        <w:tc>
          <w:tcPr>
            <w:tcW w:w="0" w:type="auto"/>
            <w:hideMark/>
          </w:tcPr>
          <w:p w14:paraId="0FD13471" w14:textId="77777777" w:rsidR="00424723" w:rsidRPr="00EA14E8" w:rsidRDefault="00424723" w:rsidP="00B15849">
            <w:pPr>
              <w:jc w:val="both"/>
              <w:rPr>
                <w:rFonts w:ascii="Garamond" w:hAnsi="Garamond"/>
                <w:lang w:val="es-MX"/>
              </w:rPr>
            </w:pPr>
            <w:r w:rsidRPr="00EA14E8">
              <w:rPr>
                <w:rFonts w:ascii="Garamond" w:hAnsi="Garamond"/>
                <w:lang w:val="es-MX"/>
              </w:rPr>
              <w:t>La ampliación de servicios básicos contribuye directamente a mejorar la calidad de vida de la población.</w:t>
            </w:r>
          </w:p>
        </w:tc>
      </w:tr>
      <w:tr w:rsidR="00424723" w:rsidRPr="00EA14E8" w14:paraId="5620B8F6" w14:textId="77777777" w:rsidTr="00CE3F6E">
        <w:tc>
          <w:tcPr>
            <w:tcW w:w="0" w:type="auto"/>
            <w:vAlign w:val="center"/>
            <w:hideMark/>
          </w:tcPr>
          <w:p w14:paraId="057FBBC1" w14:textId="7CB64BE7" w:rsidR="00424723" w:rsidRPr="00EA14E8" w:rsidRDefault="00424723" w:rsidP="00B15849">
            <w:pPr>
              <w:jc w:val="both"/>
              <w:rPr>
                <w:rFonts w:ascii="Garamond" w:hAnsi="Garamond"/>
                <w:lang w:val="es-MX"/>
              </w:rPr>
            </w:pPr>
            <w:r w:rsidRPr="00EA14E8">
              <w:rPr>
                <w:rFonts w:ascii="Garamond" w:hAnsi="Garamond"/>
                <w:b/>
                <w:bCs/>
                <w:lang w:val="es-MX"/>
              </w:rPr>
              <w:t>Tonayán con gobierno cercano, transparente y eficiente</w:t>
            </w:r>
          </w:p>
        </w:tc>
        <w:tc>
          <w:tcPr>
            <w:tcW w:w="0" w:type="auto"/>
            <w:hideMark/>
          </w:tcPr>
          <w:p w14:paraId="105288BF" w14:textId="77777777" w:rsidR="00424723" w:rsidRPr="00EA14E8" w:rsidRDefault="00424723" w:rsidP="00B15849">
            <w:pPr>
              <w:jc w:val="both"/>
              <w:rPr>
                <w:rFonts w:ascii="Garamond" w:hAnsi="Garamond"/>
                <w:lang w:val="es-MX"/>
              </w:rPr>
            </w:pPr>
            <w:r w:rsidRPr="00EA14E8">
              <w:rPr>
                <w:rFonts w:ascii="Garamond" w:hAnsi="Garamond"/>
                <w:b/>
                <w:bCs/>
                <w:lang w:val="es-MX"/>
              </w:rPr>
              <w:t>Gobernanza con justicia y participación ciudadana</w:t>
            </w:r>
          </w:p>
        </w:tc>
        <w:tc>
          <w:tcPr>
            <w:tcW w:w="0" w:type="auto"/>
            <w:hideMark/>
          </w:tcPr>
          <w:p w14:paraId="4954D29D" w14:textId="77777777" w:rsidR="00424723" w:rsidRPr="00EA14E8" w:rsidRDefault="00424723" w:rsidP="00B15849">
            <w:pPr>
              <w:jc w:val="both"/>
              <w:rPr>
                <w:rFonts w:ascii="Garamond" w:hAnsi="Garamond"/>
                <w:lang w:val="es-MX"/>
              </w:rPr>
            </w:pPr>
            <w:r w:rsidRPr="00EA14E8">
              <w:rPr>
                <w:rFonts w:ascii="Garamond" w:hAnsi="Garamond"/>
                <w:lang w:val="es-MX"/>
              </w:rPr>
              <w:t>Se alinea con el fortalecimiento del estado de derecho, la transparencia, la rendición de cuentas y la participación ciudadana en la gestión pública.</w:t>
            </w:r>
          </w:p>
        </w:tc>
      </w:tr>
      <w:tr w:rsidR="00141C91" w:rsidRPr="00EA14E8" w14:paraId="3FDE18F2" w14:textId="77777777" w:rsidTr="00CE3F6E">
        <w:tc>
          <w:tcPr>
            <w:tcW w:w="0" w:type="auto"/>
            <w:vMerge w:val="restart"/>
            <w:vAlign w:val="center"/>
            <w:hideMark/>
          </w:tcPr>
          <w:p w14:paraId="40648CBC" w14:textId="6CBC2F68" w:rsidR="00141C91" w:rsidRPr="00EA14E8" w:rsidRDefault="00141C91" w:rsidP="00B15849">
            <w:pPr>
              <w:jc w:val="both"/>
              <w:rPr>
                <w:rFonts w:ascii="Garamond" w:hAnsi="Garamond"/>
                <w:lang w:val="es-MX"/>
              </w:rPr>
            </w:pPr>
            <w:r w:rsidRPr="00EA14E8">
              <w:rPr>
                <w:rFonts w:ascii="Garamond" w:hAnsi="Garamond"/>
                <w:b/>
                <w:bCs/>
                <w:lang w:val="es-MX"/>
              </w:rPr>
              <w:t>Tonayán con educación preventiva y con seguridad</w:t>
            </w:r>
          </w:p>
        </w:tc>
        <w:tc>
          <w:tcPr>
            <w:tcW w:w="0" w:type="auto"/>
            <w:hideMark/>
          </w:tcPr>
          <w:p w14:paraId="6C77DA31" w14:textId="77777777" w:rsidR="00141C91" w:rsidRPr="00EA14E8" w:rsidRDefault="00141C91" w:rsidP="00B15849">
            <w:pPr>
              <w:jc w:val="both"/>
              <w:rPr>
                <w:rFonts w:ascii="Garamond" w:hAnsi="Garamond"/>
                <w:lang w:val="es-MX"/>
              </w:rPr>
            </w:pPr>
            <w:r w:rsidRPr="00EA14E8">
              <w:rPr>
                <w:rFonts w:ascii="Garamond" w:hAnsi="Garamond"/>
                <w:b/>
                <w:bCs/>
                <w:lang w:val="es-MX"/>
              </w:rPr>
              <w:t>Gobernanza con justicia y participación ciudadana</w:t>
            </w:r>
          </w:p>
        </w:tc>
        <w:tc>
          <w:tcPr>
            <w:tcW w:w="0" w:type="auto"/>
            <w:hideMark/>
          </w:tcPr>
          <w:p w14:paraId="4CFA7818" w14:textId="77777777" w:rsidR="00141C91" w:rsidRPr="00EA14E8" w:rsidRDefault="00141C91" w:rsidP="00B15849">
            <w:pPr>
              <w:jc w:val="both"/>
              <w:rPr>
                <w:rFonts w:ascii="Garamond" w:hAnsi="Garamond"/>
                <w:lang w:val="es-MX"/>
              </w:rPr>
            </w:pPr>
            <w:r w:rsidRPr="00EA14E8">
              <w:rPr>
                <w:rFonts w:ascii="Garamond" w:hAnsi="Garamond"/>
                <w:lang w:val="es-MX"/>
              </w:rPr>
              <w:t>Vinculación directa con la seguridad pública, la prevención del delito y el fortalecimiento de la cultura de legalidad.</w:t>
            </w:r>
          </w:p>
        </w:tc>
      </w:tr>
      <w:tr w:rsidR="00141C91" w:rsidRPr="00EA14E8" w14:paraId="14DBFD4B" w14:textId="77777777" w:rsidTr="00B46AE4">
        <w:tc>
          <w:tcPr>
            <w:tcW w:w="0" w:type="auto"/>
            <w:vMerge/>
            <w:hideMark/>
          </w:tcPr>
          <w:p w14:paraId="466FC8CA" w14:textId="77777777" w:rsidR="00141C91" w:rsidRPr="00EA14E8" w:rsidRDefault="00141C91" w:rsidP="00B15849">
            <w:pPr>
              <w:jc w:val="both"/>
              <w:rPr>
                <w:rFonts w:ascii="Garamond" w:hAnsi="Garamond"/>
                <w:lang w:val="es-MX"/>
              </w:rPr>
            </w:pPr>
          </w:p>
        </w:tc>
        <w:tc>
          <w:tcPr>
            <w:tcW w:w="0" w:type="auto"/>
            <w:hideMark/>
          </w:tcPr>
          <w:p w14:paraId="4976D529" w14:textId="77777777" w:rsidR="00141C91" w:rsidRPr="00EA14E8" w:rsidRDefault="00141C91" w:rsidP="00B15849">
            <w:pPr>
              <w:jc w:val="both"/>
              <w:rPr>
                <w:rFonts w:ascii="Garamond" w:hAnsi="Garamond"/>
                <w:lang w:val="es-MX"/>
              </w:rPr>
            </w:pPr>
            <w:r w:rsidRPr="00EA14E8">
              <w:rPr>
                <w:rFonts w:ascii="Garamond" w:hAnsi="Garamond"/>
                <w:b/>
                <w:bCs/>
                <w:lang w:val="es-MX"/>
              </w:rPr>
              <w:t>Desarrollo con bienestar y humanismo</w:t>
            </w:r>
          </w:p>
        </w:tc>
        <w:tc>
          <w:tcPr>
            <w:tcW w:w="0" w:type="auto"/>
            <w:hideMark/>
          </w:tcPr>
          <w:p w14:paraId="6EDC4F52" w14:textId="77777777" w:rsidR="00141C91" w:rsidRPr="00EA14E8" w:rsidRDefault="00141C91" w:rsidP="00B15849">
            <w:pPr>
              <w:jc w:val="both"/>
              <w:rPr>
                <w:rFonts w:ascii="Garamond" w:hAnsi="Garamond"/>
                <w:lang w:val="es-MX"/>
              </w:rPr>
            </w:pPr>
            <w:r w:rsidRPr="00EA14E8">
              <w:rPr>
                <w:rFonts w:ascii="Garamond" w:hAnsi="Garamond"/>
                <w:lang w:val="es-MX"/>
              </w:rPr>
              <w:t>La educación preventiva contribuye al bienestar social y al desarrollo integral de la población.</w:t>
            </w:r>
          </w:p>
        </w:tc>
      </w:tr>
      <w:tr w:rsidR="00141C91" w:rsidRPr="00EA14E8" w14:paraId="3747B9BF" w14:textId="77777777" w:rsidTr="00CE3F6E">
        <w:tc>
          <w:tcPr>
            <w:tcW w:w="0" w:type="auto"/>
            <w:vMerge w:val="restart"/>
            <w:vAlign w:val="center"/>
            <w:hideMark/>
          </w:tcPr>
          <w:tbl>
            <w:tblPr>
              <w:tblStyle w:val="Tablaconcuadrcula"/>
              <w:tblpPr w:leftFromText="141" w:rightFromText="141" w:vertAnchor="text" w:horzAnchor="margin" w:tblpY="-1021"/>
              <w:tblW w:w="0" w:type="auto"/>
              <w:tblLook w:val="04A0" w:firstRow="1" w:lastRow="0" w:firstColumn="1" w:lastColumn="0" w:noHBand="0" w:noVBand="1"/>
            </w:tblPr>
            <w:tblGrid>
              <w:gridCol w:w="1710"/>
              <w:gridCol w:w="1791"/>
              <w:gridCol w:w="1636"/>
            </w:tblGrid>
            <w:tr w:rsidR="000E2A2F" w:rsidRPr="00EA14E8" w14:paraId="17E614D1" w14:textId="77777777" w:rsidTr="000E2A2F">
              <w:tc>
                <w:tcPr>
                  <w:tcW w:w="1762" w:type="dxa"/>
                </w:tcPr>
                <w:p w14:paraId="0995DF50" w14:textId="77777777" w:rsidR="000E2A2F" w:rsidRPr="00EA14E8" w:rsidRDefault="000E2A2F" w:rsidP="000E2A2F">
                  <w:pPr>
                    <w:jc w:val="both"/>
                    <w:rPr>
                      <w:rFonts w:ascii="Garamond" w:hAnsi="Garamond"/>
                      <w:b/>
                      <w:bCs/>
                      <w:lang w:val="es-MX"/>
                    </w:rPr>
                  </w:pPr>
                  <w:r w:rsidRPr="00EA14E8">
                    <w:rPr>
                      <w:rFonts w:ascii="Garamond" w:hAnsi="Garamond"/>
                      <w:b/>
                      <w:bCs/>
                      <w:lang w:val="es-MX"/>
                    </w:rPr>
                    <w:t>Ejes del PMD Tonayán</w:t>
                  </w:r>
                </w:p>
              </w:tc>
              <w:tc>
                <w:tcPr>
                  <w:tcW w:w="1762" w:type="dxa"/>
                </w:tcPr>
                <w:p w14:paraId="55A4A6CD" w14:textId="77777777" w:rsidR="000E2A2F" w:rsidRPr="00EA14E8" w:rsidRDefault="000E2A2F" w:rsidP="000E2A2F">
                  <w:pPr>
                    <w:jc w:val="both"/>
                    <w:rPr>
                      <w:rFonts w:ascii="Garamond" w:hAnsi="Garamond"/>
                      <w:b/>
                      <w:bCs/>
                      <w:lang w:val="es-MX"/>
                    </w:rPr>
                  </w:pPr>
                  <w:r w:rsidRPr="00EA14E8">
                    <w:rPr>
                      <w:rFonts w:ascii="Garamond" w:hAnsi="Garamond"/>
                      <w:b/>
                      <w:bCs/>
                      <w:lang w:val="es-MX"/>
                    </w:rPr>
                    <w:t>Ejes del PVD Veracruz</w:t>
                  </w:r>
                </w:p>
              </w:tc>
              <w:tc>
                <w:tcPr>
                  <w:tcW w:w="1761" w:type="dxa"/>
                </w:tcPr>
                <w:p w14:paraId="289FDCCB" w14:textId="77777777" w:rsidR="000E2A2F" w:rsidRPr="00EA14E8" w:rsidRDefault="000E2A2F" w:rsidP="000E2A2F">
                  <w:pPr>
                    <w:jc w:val="both"/>
                    <w:rPr>
                      <w:rFonts w:ascii="Garamond" w:hAnsi="Garamond"/>
                      <w:b/>
                      <w:bCs/>
                      <w:lang w:val="es-MX"/>
                    </w:rPr>
                  </w:pPr>
                  <w:r w:rsidRPr="00EA14E8">
                    <w:rPr>
                      <w:rFonts w:ascii="Garamond" w:hAnsi="Garamond"/>
                      <w:b/>
                      <w:bCs/>
                      <w:lang w:val="es-MX"/>
                    </w:rPr>
                    <w:t>Vincula ion Estratégica</w:t>
                  </w:r>
                </w:p>
              </w:tc>
            </w:tr>
            <w:tr w:rsidR="000E2A2F" w:rsidRPr="00EA14E8" w14:paraId="5DB5F655" w14:textId="77777777" w:rsidTr="000E2A2F">
              <w:tc>
                <w:tcPr>
                  <w:tcW w:w="1762" w:type="dxa"/>
                  <w:vMerge w:val="restart"/>
                  <w:vAlign w:val="center"/>
                </w:tcPr>
                <w:p w14:paraId="70B94AD3" w14:textId="77777777" w:rsidR="000E2A2F" w:rsidRPr="00EA14E8" w:rsidRDefault="000E2A2F" w:rsidP="000E2A2F">
                  <w:pPr>
                    <w:jc w:val="both"/>
                    <w:rPr>
                      <w:rFonts w:ascii="Garamond" w:hAnsi="Garamond"/>
                      <w:b/>
                      <w:bCs/>
                      <w:lang w:val="es-MX"/>
                    </w:rPr>
                  </w:pPr>
                  <w:r w:rsidRPr="00EA14E8">
                    <w:rPr>
                      <w:rFonts w:ascii="Garamond" w:hAnsi="Garamond"/>
                      <w:b/>
                      <w:bCs/>
                      <w:lang w:val="es-MX"/>
                    </w:rPr>
                    <w:t>Tonayán con infraestructura digna y servicios de calidad</w:t>
                  </w:r>
                </w:p>
              </w:tc>
              <w:tc>
                <w:tcPr>
                  <w:tcW w:w="1762" w:type="dxa"/>
                </w:tcPr>
                <w:p w14:paraId="0F7863A3"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Infraestructura y Movilidad</w:t>
                  </w:r>
                </w:p>
              </w:tc>
              <w:tc>
                <w:tcPr>
                  <w:tcW w:w="1761" w:type="dxa"/>
                </w:tcPr>
                <w:p w14:paraId="189315BF" w14:textId="77777777" w:rsidR="000E2A2F" w:rsidRPr="00EA14E8" w:rsidRDefault="000E2A2F" w:rsidP="000E2A2F">
                  <w:pPr>
                    <w:jc w:val="both"/>
                    <w:rPr>
                      <w:rFonts w:ascii="Garamond" w:hAnsi="Garamond"/>
                      <w:lang w:val="es-MX"/>
                    </w:rPr>
                  </w:pPr>
                  <w:r w:rsidRPr="00EA14E8">
                    <w:rPr>
                      <w:rFonts w:ascii="Garamond" w:hAnsi="Garamond"/>
                      <w:lang w:val="es-MX"/>
                    </w:rPr>
                    <w:t>Coincide en el desarrollo de obra pública, servicios básicos y mejora de conectividad.</w:t>
                  </w:r>
                </w:p>
              </w:tc>
            </w:tr>
            <w:tr w:rsidR="000E2A2F" w:rsidRPr="00EA14E8" w14:paraId="53DA144D" w14:textId="77777777" w:rsidTr="000E2A2F">
              <w:tc>
                <w:tcPr>
                  <w:tcW w:w="1762" w:type="dxa"/>
                  <w:vMerge/>
                </w:tcPr>
                <w:p w14:paraId="28B812B1" w14:textId="77777777" w:rsidR="000E2A2F" w:rsidRPr="00EA14E8" w:rsidRDefault="000E2A2F" w:rsidP="000E2A2F">
                  <w:pPr>
                    <w:jc w:val="both"/>
                    <w:rPr>
                      <w:rFonts w:ascii="Garamond" w:hAnsi="Garamond"/>
                      <w:b/>
                      <w:bCs/>
                      <w:lang w:val="es-MX"/>
                    </w:rPr>
                  </w:pPr>
                </w:p>
              </w:tc>
              <w:tc>
                <w:tcPr>
                  <w:tcW w:w="1762" w:type="dxa"/>
                </w:tcPr>
                <w:p w14:paraId="38B1D4C9"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Economía y Sustentabilidad</w:t>
                  </w:r>
                </w:p>
              </w:tc>
              <w:tc>
                <w:tcPr>
                  <w:tcW w:w="1761" w:type="dxa"/>
                </w:tcPr>
                <w:p w14:paraId="193CFD9C" w14:textId="77777777" w:rsidR="000E2A2F" w:rsidRPr="00EA14E8" w:rsidRDefault="000E2A2F" w:rsidP="000E2A2F">
                  <w:pPr>
                    <w:jc w:val="both"/>
                    <w:rPr>
                      <w:rFonts w:ascii="Garamond" w:hAnsi="Garamond"/>
                      <w:lang w:val="es-MX"/>
                    </w:rPr>
                  </w:pPr>
                  <w:r w:rsidRPr="00EA14E8">
                    <w:rPr>
                      <w:rFonts w:ascii="Garamond" w:hAnsi="Garamond"/>
                      <w:lang w:val="es-MX"/>
                    </w:rPr>
                    <w:t>La infraestructura impulsa el desarrollo económico local con enfoque sostenible.</w:t>
                  </w:r>
                </w:p>
              </w:tc>
            </w:tr>
            <w:tr w:rsidR="000E2A2F" w:rsidRPr="00EA14E8" w14:paraId="120FF97C" w14:textId="77777777" w:rsidTr="000E2A2F">
              <w:tc>
                <w:tcPr>
                  <w:tcW w:w="1762" w:type="dxa"/>
                  <w:vMerge w:val="restart"/>
                  <w:vAlign w:val="center"/>
                </w:tcPr>
                <w:p w14:paraId="7049A483" w14:textId="77777777" w:rsidR="000E2A2F" w:rsidRPr="00EA14E8" w:rsidRDefault="000E2A2F" w:rsidP="000E2A2F">
                  <w:pPr>
                    <w:jc w:val="both"/>
                    <w:rPr>
                      <w:rFonts w:ascii="Garamond" w:hAnsi="Garamond"/>
                      <w:b/>
                      <w:bCs/>
                      <w:lang w:val="es-MX"/>
                    </w:rPr>
                  </w:pPr>
                  <w:r w:rsidRPr="00EA14E8">
                    <w:rPr>
                      <w:rFonts w:ascii="Garamond" w:hAnsi="Garamond"/>
                      <w:b/>
                      <w:bCs/>
                      <w:lang w:val="es-MX"/>
                    </w:rPr>
                    <w:t>Tonayán con gobierno cercano, transparente y eficiente</w:t>
                  </w:r>
                </w:p>
              </w:tc>
              <w:tc>
                <w:tcPr>
                  <w:tcW w:w="1762" w:type="dxa"/>
                </w:tcPr>
                <w:p w14:paraId="54392DEC" w14:textId="77777777" w:rsidR="000E2A2F" w:rsidRPr="00EA14E8" w:rsidRDefault="000E2A2F" w:rsidP="000E2A2F">
                  <w:pPr>
                    <w:jc w:val="both"/>
                    <w:rPr>
                      <w:rFonts w:ascii="Garamond" w:hAnsi="Garamond"/>
                      <w:b/>
                      <w:bCs/>
                      <w:lang w:val="es-MX"/>
                    </w:rPr>
                  </w:pPr>
                  <w:r w:rsidRPr="00EA14E8">
                    <w:rPr>
                      <w:rFonts w:ascii="Garamond" w:hAnsi="Garamond"/>
                      <w:b/>
                      <w:bCs/>
                      <w:lang w:val="es-MX"/>
                    </w:rPr>
                    <w:t>Un Gobierno Honesto, Transparente y Digital</w:t>
                  </w:r>
                </w:p>
              </w:tc>
              <w:tc>
                <w:tcPr>
                  <w:tcW w:w="1761" w:type="dxa"/>
                </w:tcPr>
                <w:p w14:paraId="30A3AC26" w14:textId="77777777" w:rsidR="000E2A2F" w:rsidRPr="00EA14E8" w:rsidRDefault="000E2A2F" w:rsidP="000E2A2F">
                  <w:pPr>
                    <w:jc w:val="both"/>
                    <w:rPr>
                      <w:rFonts w:ascii="Garamond" w:hAnsi="Garamond"/>
                      <w:lang w:val="es-MX"/>
                    </w:rPr>
                  </w:pPr>
                  <w:r w:rsidRPr="00EA14E8">
                    <w:rPr>
                      <w:rFonts w:ascii="Garamond" w:hAnsi="Garamond"/>
                      <w:lang w:val="es-MX"/>
                    </w:rPr>
                    <w:t>Se alinea con la transparencia, digitalización y eficiencia administrativa.</w:t>
                  </w:r>
                </w:p>
              </w:tc>
            </w:tr>
            <w:tr w:rsidR="000E2A2F" w:rsidRPr="00EA14E8" w14:paraId="2CDEEEAB" w14:textId="77777777" w:rsidTr="000E2A2F">
              <w:tc>
                <w:tcPr>
                  <w:tcW w:w="1762" w:type="dxa"/>
                  <w:vMerge/>
                </w:tcPr>
                <w:p w14:paraId="09E2CF0F" w14:textId="77777777" w:rsidR="000E2A2F" w:rsidRPr="00EA14E8" w:rsidRDefault="000E2A2F" w:rsidP="000E2A2F">
                  <w:pPr>
                    <w:jc w:val="both"/>
                    <w:rPr>
                      <w:rFonts w:ascii="Garamond" w:hAnsi="Garamond"/>
                      <w:b/>
                      <w:bCs/>
                      <w:lang w:val="es-MX"/>
                    </w:rPr>
                  </w:pPr>
                </w:p>
              </w:tc>
              <w:tc>
                <w:tcPr>
                  <w:tcW w:w="1762" w:type="dxa"/>
                </w:tcPr>
                <w:p w14:paraId="5D2E3116"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Gobernanza y Seguridad</w:t>
                  </w:r>
                </w:p>
              </w:tc>
              <w:tc>
                <w:tcPr>
                  <w:tcW w:w="1761" w:type="dxa"/>
                </w:tcPr>
                <w:p w14:paraId="501E1380" w14:textId="77777777" w:rsidR="000E2A2F" w:rsidRPr="00EA14E8" w:rsidRDefault="000E2A2F" w:rsidP="000E2A2F">
                  <w:pPr>
                    <w:jc w:val="both"/>
                    <w:rPr>
                      <w:rFonts w:ascii="Garamond" w:hAnsi="Garamond"/>
                      <w:lang w:val="es-MX"/>
                    </w:rPr>
                  </w:pPr>
                  <w:r w:rsidRPr="00EA14E8">
                    <w:rPr>
                      <w:rFonts w:ascii="Garamond" w:hAnsi="Garamond"/>
                      <w:lang w:val="es-MX"/>
                    </w:rPr>
                    <w:t>Fortalece la gobernanza mediante instituciones eficientes y cercanas a la población.</w:t>
                  </w:r>
                </w:p>
              </w:tc>
            </w:tr>
            <w:tr w:rsidR="000E2A2F" w:rsidRPr="00EA14E8" w14:paraId="775A2367" w14:textId="77777777" w:rsidTr="000E2A2F">
              <w:tc>
                <w:tcPr>
                  <w:tcW w:w="1762" w:type="dxa"/>
                  <w:vMerge w:val="restart"/>
                  <w:vAlign w:val="center"/>
                </w:tcPr>
                <w:p w14:paraId="7F76CF70" w14:textId="77777777" w:rsidR="000E2A2F" w:rsidRPr="00EA14E8" w:rsidRDefault="000E2A2F" w:rsidP="000E2A2F">
                  <w:pPr>
                    <w:jc w:val="both"/>
                    <w:rPr>
                      <w:rFonts w:ascii="Garamond" w:hAnsi="Garamond"/>
                      <w:b/>
                      <w:bCs/>
                      <w:lang w:val="es-MX"/>
                    </w:rPr>
                  </w:pPr>
                  <w:r w:rsidRPr="00EA14E8">
                    <w:rPr>
                      <w:rFonts w:ascii="Garamond" w:hAnsi="Garamond"/>
                      <w:b/>
                      <w:bCs/>
                      <w:lang w:val="es-MX"/>
                    </w:rPr>
                    <w:t>Tonayán con educación preventiva y con seguridad</w:t>
                  </w:r>
                </w:p>
              </w:tc>
              <w:tc>
                <w:tcPr>
                  <w:tcW w:w="1762" w:type="dxa"/>
                </w:tcPr>
                <w:p w14:paraId="0C00FA2C"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Gobernanza y Seguridad</w:t>
                  </w:r>
                </w:p>
              </w:tc>
              <w:tc>
                <w:tcPr>
                  <w:tcW w:w="1761" w:type="dxa"/>
                </w:tcPr>
                <w:p w14:paraId="1C8A0E7A" w14:textId="77777777" w:rsidR="000E2A2F" w:rsidRPr="00EA14E8" w:rsidRDefault="000E2A2F" w:rsidP="000E2A2F">
                  <w:pPr>
                    <w:jc w:val="both"/>
                    <w:rPr>
                      <w:rFonts w:ascii="Garamond" w:hAnsi="Garamond"/>
                      <w:lang w:val="es-MX"/>
                    </w:rPr>
                  </w:pPr>
                  <w:r w:rsidRPr="00EA14E8">
                    <w:rPr>
                      <w:rFonts w:ascii="Garamond" w:hAnsi="Garamond"/>
                      <w:lang w:val="es-MX"/>
                    </w:rPr>
                    <w:t>Coincide en seguridad pública, prevención del delito y fortalecimiento institucional.</w:t>
                  </w:r>
                </w:p>
              </w:tc>
            </w:tr>
            <w:tr w:rsidR="000E2A2F" w:rsidRPr="00EA14E8" w14:paraId="117207DA" w14:textId="77777777" w:rsidTr="000E2A2F">
              <w:tc>
                <w:tcPr>
                  <w:tcW w:w="1762" w:type="dxa"/>
                  <w:vMerge/>
                </w:tcPr>
                <w:p w14:paraId="580D1263" w14:textId="77777777" w:rsidR="000E2A2F" w:rsidRPr="00EA14E8" w:rsidRDefault="000E2A2F" w:rsidP="000E2A2F">
                  <w:pPr>
                    <w:jc w:val="both"/>
                    <w:rPr>
                      <w:rFonts w:ascii="Garamond" w:hAnsi="Garamond"/>
                      <w:b/>
                      <w:bCs/>
                      <w:lang w:val="es-MX"/>
                    </w:rPr>
                  </w:pPr>
                </w:p>
              </w:tc>
              <w:tc>
                <w:tcPr>
                  <w:tcW w:w="1762" w:type="dxa"/>
                </w:tcPr>
                <w:p w14:paraId="0887566E"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Bienestar y Humanismo</w:t>
                  </w:r>
                </w:p>
              </w:tc>
              <w:tc>
                <w:tcPr>
                  <w:tcW w:w="1761" w:type="dxa"/>
                </w:tcPr>
                <w:p w14:paraId="4B0B741B" w14:textId="77777777" w:rsidR="000E2A2F" w:rsidRPr="00EA14E8" w:rsidRDefault="000E2A2F" w:rsidP="000E2A2F">
                  <w:pPr>
                    <w:jc w:val="both"/>
                    <w:rPr>
                      <w:rFonts w:ascii="Garamond" w:hAnsi="Garamond"/>
                      <w:lang w:val="es-MX"/>
                    </w:rPr>
                  </w:pPr>
                  <w:r w:rsidRPr="00EA14E8">
                    <w:rPr>
                      <w:rFonts w:ascii="Garamond" w:hAnsi="Garamond"/>
                      <w:lang w:val="es-MX"/>
                    </w:rPr>
                    <w:t>La prevención y educación fortalecen el bienestar social.</w:t>
                  </w:r>
                </w:p>
              </w:tc>
            </w:tr>
            <w:tr w:rsidR="000E2A2F" w:rsidRPr="00EA14E8" w14:paraId="38FBC85E" w14:textId="77777777" w:rsidTr="000E2A2F">
              <w:tc>
                <w:tcPr>
                  <w:tcW w:w="1762" w:type="dxa"/>
                  <w:vMerge w:val="restart"/>
                  <w:vAlign w:val="center"/>
                </w:tcPr>
                <w:p w14:paraId="5EA3FA14" w14:textId="77777777" w:rsidR="000E2A2F" w:rsidRPr="00EA14E8" w:rsidRDefault="000E2A2F" w:rsidP="000E2A2F">
                  <w:pPr>
                    <w:jc w:val="both"/>
                    <w:rPr>
                      <w:rFonts w:ascii="Garamond" w:hAnsi="Garamond"/>
                      <w:b/>
                      <w:bCs/>
                      <w:lang w:val="es-MX"/>
                    </w:rPr>
                  </w:pPr>
                  <w:r w:rsidRPr="00EA14E8">
                    <w:rPr>
                      <w:rFonts w:ascii="Garamond" w:hAnsi="Garamond"/>
                      <w:b/>
                      <w:bCs/>
                      <w:lang w:val="es-MX"/>
                    </w:rPr>
                    <w:t>Tonayán social y sostenible</w:t>
                  </w:r>
                </w:p>
              </w:tc>
              <w:tc>
                <w:tcPr>
                  <w:tcW w:w="1762" w:type="dxa"/>
                </w:tcPr>
                <w:p w14:paraId="53BDC0D5"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Bienestar y Humanismo</w:t>
                  </w:r>
                </w:p>
              </w:tc>
              <w:tc>
                <w:tcPr>
                  <w:tcW w:w="1761" w:type="dxa"/>
                </w:tcPr>
                <w:p w14:paraId="319B96FA" w14:textId="77777777" w:rsidR="000E2A2F" w:rsidRPr="00EA14E8" w:rsidRDefault="000E2A2F" w:rsidP="000E2A2F">
                  <w:pPr>
                    <w:jc w:val="both"/>
                    <w:rPr>
                      <w:rFonts w:ascii="Garamond" w:hAnsi="Garamond"/>
                      <w:lang w:val="es-MX"/>
                    </w:rPr>
                  </w:pPr>
                  <w:r w:rsidRPr="00EA14E8">
                    <w:rPr>
                      <w:rFonts w:ascii="Garamond" w:hAnsi="Garamond"/>
                      <w:lang w:val="es-MX"/>
                    </w:rPr>
                    <w:t>Atención a grupos vulnerables y desarrollo social integral.</w:t>
                  </w:r>
                </w:p>
              </w:tc>
            </w:tr>
            <w:tr w:rsidR="000E2A2F" w:rsidRPr="00EA14E8" w14:paraId="4AE75AAD" w14:textId="77777777" w:rsidTr="000E2A2F">
              <w:tc>
                <w:tcPr>
                  <w:tcW w:w="1762" w:type="dxa"/>
                  <w:vMerge/>
                </w:tcPr>
                <w:p w14:paraId="2E4285EE" w14:textId="77777777" w:rsidR="000E2A2F" w:rsidRPr="00EA14E8" w:rsidRDefault="000E2A2F" w:rsidP="000E2A2F">
                  <w:pPr>
                    <w:jc w:val="both"/>
                    <w:rPr>
                      <w:rFonts w:ascii="Garamond" w:hAnsi="Garamond"/>
                      <w:b/>
                      <w:bCs/>
                      <w:lang w:val="es-MX"/>
                    </w:rPr>
                  </w:pPr>
                </w:p>
              </w:tc>
              <w:tc>
                <w:tcPr>
                  <w:tcW w:w="1762" w:type="dxa"/>
                </w:tcPr>
                <w:p w14:paraId="4918D5C0" w14:textId="77777777" w:rsidR="000E2A2F" w:rsidRPr="00EA14E8" w:rsidRDefault="000E2A2F" w:rsidP="000E2A2F">
                  <w:pPr>
                    <w:jc w:val="both"/>
                    <w:rPr>
                      <w:rFonts w:ascii="Garamond" w:hAnsi="Garamond"/>
                      <w:b/>
                      <w:bCs/>
                      <w:lang w:val="es-MX"/>
                    </w:rPr>
                  </w:pPr>
                  <w:r w:rsidRPr="00EA14E8">
                    <w:rPr>
                      <w:rFonts w:ascii="Garamond" w:hAnsi="Garamond"/>
                      <w:b/>
                      <w:bCs/>
                      <w:lang w:val="es-MX"/>
                    </w:rPr>
                    <w:t>Veracruz con Economía y Sustentabilidad</w:t>
                  </w:r>
                </w:p>
              </w:tc>
              <w:tc>
                <w:tcPr>
                  <w:tcW w:w="1761" w:type="dxa"/>
                </w:tcPr>
                <w:p w14:paraId="58CCFBDE" w14:textId="77777777" w:rsidR="000E2A2F" w:rsidRPr="00EA14E8" w:rsidRDefault="000E2A2F" w:rsidP="000E2A2F">
                  <w:pPr>
                    <w:jc w:val="both"/>
                    <w:rPr>
                      <w:rFonts w:ascii="Garamond" w:hAnsi="Garamond"/>
                      <w:lang w:val="es-MX"/>
                    </w:rPr>
                  </w:pPr>
                  <w:r w:rsidRPr="00EA14E8">
                    <w:rPr>
                      <w:rFonts w:ascii="Garamond" w:hAnsi="Garamond"/>
                      <w:lang w:val="es-MX"/>
                    </w:rPr>
                    <w:t>Promueve el desarrollo sostenible y mejora de condiciones económicas.</w:t>
                  </w:r>
                </w:p>
              </w:tc>
            </w:tr>
            <w:tr w:rsidR="000E2A2F" w:rsidRPr="00EA14E8" w14:paraId="0C0BEDB2" w14:textId="77777777" w:rsidTr="000E2A2F">
              <w:tc>
                <w:tcPr>
                  <w:tcW w:w="1762" w:type="dxa"/>
                  <w:vMerge/>
                </w:tcPr>
                <w:p w14:paraId="288E6F53" w14:textId="77777777" w:rsidR="000E2A2F" w:rsidRPr="00EA14E8" w:rsidRDefault="000E2A2F" w:rsidP="000E2A2F">
                  <w:pPr>
                    <w:jc w:val="both"/>
                    <w:rPr>
                      <w:rFonts w:ascii="Garamond" w:hAnsi="Garamond"/>
                      <w:b/>
                      <w:bCs/>
                      <w:lang w:val="es-MX"/>
                    </w:rPr>
                  </w:pPr>
                </w:p>
              </w:tc>
              <w:tc>
                <w:tcPr>
                  <w:tcW w:w="1762" w:type="dxa"/>
                </w:tcPr>
                <w:p w14:paraId="7B5179C6" w14:textId="77777777" w:rsidR="000E2A2F" w:rsidRPr="00EA14E8" w:rsidRDefault="000E2A2F" w:rsidP="000E2A2F">
                  <w:pPr>
                    <w:jc w:val="both"/>
                    <w:rPr>
                      <w:rFonts w:ascii="Garamond" w:hAnsi="Garamond"/>
                      <w:b/>
                      <w:bCs/>
                      <w:lang w:val="es-MX"/>
                    </w:rPr>
                  </w:pPr>
                  <w:r w:rsidRPr="00EA14E8">
                    <w:rPr>
                      <w:rFonts w:ascii="Garamond" w:hAnsi="Garamond"/>
                      <w:b/>
                      <w:bCs/>
                      <w:lang w:val="es-MX"/>
                    </w:rPr>
                    <w:t>Un Gobierno de Derechos, Inclusivo y Participativo</w:t>
                  </w:r>
                </w:p>
              </w:tc>
              <w:tc>
                <w:tcPr>
                  <w:tcW w:w="1761" w:type="dxa"/>
                </w:tcPr>
                <w:p w14:paraId="7FB98ABA" w14:textId="77777777" w:rsidR="000E2A2F" w:rsidRPr="00EA14E8" w:rsidRDefault="000E2A2F" w:rsidP="000E2A2F">
                  <w:pPr>
                    <w:jc w:val="both"/>
                    <w:rPr>
                      <w:rFonts w:ascii="Garamond" w:hAnsi="Garamond"/>
                      <w:lang w:val="es-MX"/>
                    </w:rPr>
                  </w:pPr>
                  <w:r w:rsidRPr="00EA14E8">
                    <w:rPr>
                      <w:rFonts w:ascii="Garamond" w:hAnsi="Garamond"/>
                      <w:lang w:val="es-MX"/>
                    </w:rPr>
                    <w:t>Se vincula con la inclusión, equidad y participación ciudadana.</w:t>
                  </w:r>
                </w:p>
              </w:tc>
            </w:tr>
          </w:tbl>
          <w:p w14:paraId="5690ED80" w14:textId="786C303D" w:rsidR="00141C91" w:rsidRPr="00EA14E8" w:rsidRDefault="00141C91" w:rsidP="00B15849">
            <w:pPr>
              <w:jc w:val="both"/>
              <w:rPr>
                <w:rFonts w:ascii="Garamond" w:hAnsi="Garamond"/>
                <w:lang w:val="es-MX"/>
              </w:rPr>
            </w:pPr>
            <w:r w:rsidRPr="00EA14E8">
              <w:rPr>
                <w:rFonts w:ascii="Garamond" w:hAnsi="Garamond"/>
                <w:b/>
                <w:bCs/>
                <w:lang w:val="es-MX"/>
              </w:rPr>
              <w:t>Tonayán social y sostenible</w:t>
            </w:r>
          </w:p>
        </w:tc>
        <w:tc>
          <w:tcPr>
            <w:tcW w:w="0" w:type="auto"/>
            <w:hideMark/>
          </w:tcPr>
          <w:p w14:paraId="10F43DBD" w14:textId="77777777" w:rsidR="00141C91" w:rsidRPr="00EA14E8" w:rsidRDefault="00141C91" w:rsidP="00B15849">
            <w:pPr>
              <w:jc w:val="both"/>
              <w:rPr>
                <w:rFonts w:ascii="Garamond" w:hAnsi="Garamond"/>
                <w:lang w:val="es-MX"/>
              </w:rPr>
            </w:pPr>
            <w:r w:rsidRPr="00EA14E8">
              <w:rPr>
                <w:rFonts w:ascii="Garamond" w:hAnsi="Garamond"/>
                <w:b/>
                <w:bCs/>
                <w:lang w:val="es-MX"/>
              </w:rPr>
              <w:t>Desarrollo con bienestar y humanismo</w:t>
            </w:r>
          </w:p>
        </w:tc>
        <w:tc>
          <w:tcPr>
            <w:tcW w:w="0" w:type="auto"/>
            <w:hideMark/>
          </w:tcPr>
          <w:p w14:paraId="04F14744" w14:textId="77777777" w:rsidR="00141C91" w:rsidRPr="00EA14E8" w:rsidRDefault="00141C91" w:rsidP="00B15849">
            <w:pPr>
              <w:jc w:val="both"/>
              <w:rPr>
                <w:rFonts w:ascii="Garamond" w:hAnsi="Garamond"/>
                <w:lang w:val="es-MX"/>
              </w:rPr>
            </w:pPr>
            <w:r w:rsidRPr="00EA14E8">
              <w:rPr>
                <w:rFonts w:ascii="Garamond" w:hAnsi="Garamond"/>
                <w:lang w:val="es-MX"/>
              </w:rPr>
              <w:t>Coincide plenamente en la atención a grupos vulnerables, programas sociales y mejora de condiciones de vida.</w:t>
            </w:r>
          </w:p>
        </w:tc>
      </w:tr>
      <w:tr w:rsidR="00141C91" w:rsidRPr="00EA14E8" w14:paraId="0CAC745C" w14:textId="77777777" w:rsidTr="00B46AE4">
        <w:tc>
          <w:tcPr>
            <w:tcW w:w="0" w:type="auto"/>
            <w:vMerge/>
            <w:hideMark/>
          </w:tcPr>
          <w:p w14:paraId="55AD9726" w14:textId="77777777" w:rsidR="00141C91" w:rsidRPr="00EA14E8" w:rsidRDefault="00141C91" w:rsidP="00B15849">
            <w:pPr>
              <w:jc w:val="both"/>
              <w:rPr>
                <w:rFonts w:ascii="Garamond" w:hAnsi="Garamond"/>
                <w:lang w:val="es-MX"/>
              </w:rPr>
            </w:pPr>
          </w:p>
        </w:tc>
        <w:tc>
          <w:tcPr>
            <w:tcW w:w="0" w:type="auto"/>
            <w:hideMark/>
          </w:tcPr>
          <w:p w14:paraId="7F8C6092" w14:textId="77777777" w:rsidR="00141C91" w:rsidRPr="00EA14E8" w:rsidRDefault="00141C91" w:rsidP="00B15849">
            <w:pPr>
              <w:jc w:val="both"/>
              <w:rPr>
                <w:rFonts w:ascii="Garamond" w:hAnsi="Garamond"/>
                <w:lang w:val="es-MX"/>
              </w:rPr>
            </w:pPr>
            <w:r w:rsidRPr="00EA14E8">
              <w:rPr>
                <w:rFonts w:ascii="Garamond" w:hAnsi="Garamond"/>
                <w:b/>
                <w:bCs/>
                <w:lang w:val="es-MX"/>
              </w:rPr>
              <w:t>Desarrollo sustentable</w:t>
            </w:r>
          </w:p>
        </w:tc>
        <w:tc>
          <w:tcPr>
            <w:tcW w:w="0" w:type="auto"/>
            <w:hideMark/>
          </w:tcPr>
          <w:p w14:paraId="4761C417" w14:textId="77777777" w:rsidR="00141C91" w:rsidRPr="00EA14E8" w:rsidRDefault="00141C91" w:rsidP="00B15849">
            <w:pPr>
              <w:jc w:val="both"/>
              <w:rPr>
                <w:rFonts w:ascii="Garamond" w:hAnsi="Garamond"/>
                <w:lang w:val="es-MX"/>
              </w:rPr>
            </w:pPr>
            <w:r w:rsidRPr="00EA14E8">
              <w:rPr>
                <w:rFonts w:ascii="Garamond" w:hAnsi="Garamond"/>
                <w:lang w:val="es-MX"/>
              </w:rPr>
              <w:t>Integra el enfoque de sostenibilidad social y comunitaria en el desarrollo del municipio.</w:t>
            </w:r>
          </w:p>
        </w:tc>
      </w:tr>
      <w:tr w:rsidR="00141C91" w:rsidRPr="00EA14E8" w14:paraId="18B82938" w14:textId="77777777" w:rsidTr="00B46AE4">
        <w:tc>
          <w:tcPr>
            <w:tcW w:w="0" w:type="auto"/>
            <w:vMerge/>
            <w:hideMark/>
          </w:tcPr>
          <w:p w14:paraId="4EF8A445" w14:textId="77777777" w:rsidR="00141C91" w:rsidRPr="00EA14E8" w:rsidRDefault="00141C91" w:rsidP="00B15849">
            <w:pPr>
              <w:jc w:val="both"/>
              <w:rPr>
                <w:rFonts w:ascii="Garamond" w:hAnsi="Garamond"/>
                <w:lang w:val="es-MX"/>
              </w:rPr>
            </w:pPr>
          </w:p>
        </w:tc>
        <w:tc>
          <w:tcPr>
            <w:tcW w:w="0" w:type="auto"/>
            <w:hideMark/>
          </w:tcPr>
          <w:p w14:paraId="33C2C368" w14:textId="77777777" w:rsidR="00141C91" w:rsidRPr="00EA14E8" w:rsidRDefault="00141C91" w:rsidP="00B15849">
            <w:pPr>
              <w:jc w:val="both"/>
              <w:rPr>
                <w:rFonts w:ascii="Garamond" w:hAnsi="Garamond"/>
                <w:lang w:val="es-MX"/>
              </w:rPr>
            </w:pPr>
            <w:r w:rsidRPr="00EA14E8">
              <w:rPr>
                <w:rFonts w:ascii="Garamond" w:hAnsi="Garamond"/>
                <w:b/>
                <w:bCs/>
                <w:lang w:val="es-MX"/>
              </w:rPr>
              <w:t>Economía moral y trabajo</w:t>
            </w:r>
          </w:p>
        </w:tc>
        <w:tc>
          <w:tcPr>
            <w:tcW w:w="0" w:type="auto"/>
            <w:hideMark/>
          </w:tcPr>
          <w:p w14:paraId="51CF4C8A" w14:textId="77777777" w:rsidR="00141C91" w:rsidRPr="00EA14E8" w:rsidRDefault="00141C91" w:rsidP="00B15849">
            <w:pPr>
              <w:jc w:val="both"/>
              <w:rPr>
                <w:rFonts w:ascii="Garamond" w:hAnsi="Garamond"/>
                <w:lang w:val="es-MX"/>
              </w:rPr>
            </w:pPr>
            <w:r w:rsidRPr="00EA14E8">
              <w:rPr>
                <w:rFonts w:ascii="Garamond" w:hAnsi="Garamond"/>
                <w:lang w:val="es-MX"/>
              </w:rPr>
              <w:t>La capacitación y el desarrollo social fortalecen las capacidades productivas y el ingreso de la población.</w:t>
            </w:r>
          </w:p>
        </w:tc>
      </w:tr>
    </w:tbl>
    <w:p w14:paraId="374DE1D3" w14:textId="77777777" w:rsidR="00424723" w:rsidRPr="00EA14E8" w:rsidRDefault="00424723" w:rsidP="00B15849">
      <w:pPr>
        <w:spacing w:after="0" w:line="240" w:lineRule="auto"/>
        <w:jc w:val="both"/>
        <w:rPr>
          <w:rFonts w:ascii="Garamond" w:hAnsi="Garamond"/>
          <w:lang w:val="es-MX"/>
        </w:rPr>
      </w:pPr>
    </w:p>
    <w:p w14:paraId="17742D3E" w14:textId="67972481" w:rsidR="007E6C28" w:rsidRPr="00EA14E8" w:rsidRDefault="009B39AA" w:rsidP="000E2A2F">
      <w:pPr>
        <w:spacing w:after="0" w:line="240" w:lineRule="auto"/>
        <w:jc w:val="both"/>
        <w:rPr>
          <w:rFonts w:ascii="Garamond" w:hAnsi="Garamond"/>
          <w:lang w:val="es-MX"/>
        </w:rPr>
      </w:pPr>
      <w:r w:rsidRPr="00EA14E8">
        <w:rPr>
          <w:rFonts w:ascii="Garamond" w:hAnsi="Garamond"/>
          <w:lang w:val="es-MX"/>
        </w:rPr>
        <w:t>Alineación con el Plan Estatal de Desarrollo 2025-2030</w:t>
      </w:r>
      <w:r w:rsidR="007E6C28" w:rsidRPr="00EA14E8">
        <w:rPr>
          <w:rFonts w:ascii="Garamond" w:hAnsi="Garamond"/>
          <w:lang w:val="es-MX"/>
        </w:rPr>
        <w:br w:type="page"/>
      </w:r>
    </w:p>
    <w:p w14:paraId="062B6971" w14:textId="51B35568" w:rsidR="007E6C28" w:rsidRPr="00EA14E8" w:rsidRDefault="007E6C28" w:rsidP="00B15849">
      <w:pPr>
        <w:spacing w:after="0" w:line="240" w:lineRule="auto"/>
        <w:jc w:val="both"/>
        <w:rPr>
          <w:rFonts w:ascii="Garamond" w:hAnsi="Garamond"/>
          <w:lang w:val="es-MX"/>
        </w:rPr>
      </w:pPr>
      <w:r w:rsidRPr="00EA14E8">
        <w:rPr>
          <w:rFonts w:ascii="Garamond" w:hAnsi="Garamond"/>
          <w:lang w:val="es-MX"/>
        </w:rPr>
        <w:t>Alineación con la Agenda 2030: Los Objetivos de Desarrollo Sostenible</w:t>
      </w:r>
    </w:p>
    <w:tbl>
      <w:tblPr>
        <w:tblStyle w:val="Tablaconcuadrcula"/>
        <w:tblW w:w="0" w:type="auto"/>
        <w:tblLook w:val="04A0" w:firstRow="1" w:lastRow="0" w:firstColumn="1" w:lastColumn="0" w:noHBand="0" w:noVBand="1"/>
      </w:tblPr>
      <w:tblGrid>
        <w:gridCol w:w="2880"/>
        <w:gridCol w:w="2880"/>
        <w:gridCol w:w="2880"/>
      </w:tblGrid>
      <w:tr w:rsidR="009B5E92" w:rsidRPr="00EA14E8" w14:paraId="4AC4BB12" w14:textId="77777777" w:rsidTr="00154F5E">
        <w:tc>
          <w:tcPr>
            <w:tcW w:w="2880" w:type="dxa"/>
          </w:tcPr>
          <w:p w14:paraId="09B9D4B4" w14:textId="77777777" w:rsidR="009B5E92" w:rsidRPr="00EA14E8" w:rsidRDefault="009B5E92" w:rsidP="00B15849">
            <w:pPr>
              <w:jc w:val="both"/>
              <w:rPr>
                <w:rFonts w:ascii="Garamond" w:hAnsi="Garamond"/>
                <w:b/>
                <w:bCs/>
              </w:rPr>
            </w:pPr>
            <w:r w:rsidRPr="00EA14E8">
              <w:rPr>
                <w:rFonts w:ascii="Garamond" w:hAnsi="Garamond"/>
                <w:b/>
                <w:bCs/>
              </w:rPr>
              <w:t>Ejes del PMD Tonayán</w:t>
            </w:r>
          </w:p>
        </w:tc>
        <w:tc>
          <w:tcPr>
            <w:tcW w:w="2880" w:type="dxa"/>
          </w:tcPr>
          <w:p w14:paraId="3921B0F1" w14:textId="77777777" w:rsidR="009B5E92" w:rsidRPr="00EA14E8" w:rsidRDefault="009B5E92" w:rsidP="00B15849">
            <w:pPr>
              <w:jc w:val="both"/>
              <w:rPr>
                <w:rFonts w:ascii="Garamond" w:hAnsi="Garamond"/>
                <w:b/>
                <w:bCs/>
              </w:rPr>
            </w:pPr>
            <w:r w:rsidRPr="00EA14E8">
              <w:rPr>
                <w:rFonts w:ascii="Garamond" w:hAnsi="Garamond"/>
                <w:b/>
                <w:bCs/>
              </w:rPr>
              <w:t>Objetivos de Desarrollo Sostenible (ODS)</w:t>
            </w:r>
          </w:p>
        </w:tc>
        <w:tc>
          <w:tcPr>
            <w:tcW w:w="2880" w:type="dxa"/>
          </w:tcPr>
          <w:p w14:paraId="5C8DE631" w14:textId="77777777" w:rsidR="009B5E92" w:rsidRPr="00EA14E8" w:rsidRDefault="009B5E92" w:rsidP="00B15849">
            <w:pPr>
              <w:jc w:val="both"/>
              <w:rPr>
                <w:rFonts w:ascii="Garamond" w:hAnsi="Garamond"/>
                <w:b/>
                <w:bCs/>
              </w:rPr>
            </w:pPr>
            <w:r w:rsidRPr="00EA14E8">
              <w:rPr>
                <w:rFonts w:ascii="Garamond" w:hAnsi="Garamond"/>
                <w:b/>
                <w:bCs/>
              </w:rPr>
              <w:t>Vinculación Estratégica</w:t>
            </w:r>
          </w:p>
        </w:tc>
      </w:tr>
      <w:tr w:rsidR="009B5E92" w:rsidRPr="00EA14E8" w14:paraId="663C6E14" w14:textId="77777777" w:rsidTr="00F64756">
        <w:tc>
          <w:tcPr>
            <w:tcW w:w="2880" w:type="dxa"/>
            <w:vMerge w:val="restart"/>
            <w:vAlign w:val="center"/>
          </w:tcPr>
          <w:p w14:paraId="78497023" w14:textId="77777777" w:rsidR="009B5E92" w:rsidRPr="00EA14E8" w:rsidRDefault="009B5E92" w:rsidP="00B15849">
            <w:pPr>
              <w:jc w:val="both"/>
              <w:rPr>
                <w:rFonts w:ascii="Garamond" w:hAnsi="Garamond"/>
                <w:b/>
                <w:bCs/>
              </w:rPr>
            </w:pPr>
            <w:r w:rsidRPr="00EA14E8">
              <w:rPr>
                <w:rFonts w:ascii="Garamond" w:hAnsi="Garamond"/>
                <w:b/>
                <w:bCs/>
              </w:rPr>
              <w:t>Tonayán con infraestructura digna y servicios de calidad</w:t>
            </w:r>
          </w:p>
        </w:tc>
        <w:tc>
          <w:tcPr>
            <w:tcW w:w="2880" w:type="dxa"/>
          </w:tcPr>
          <w:p w14:paraId="345FDD4F" w14:textId="77777777" w:rsidR="009B5E92" w:rsidRPr="00EA14E8" w:rsidRDefault="009B5E92" w:rsidP="00B15849">
            <w:pPr>
              <w:jc w:val="both"/>
              <w:rPr>
                <w:rFonts w:ascii="Garamond" w:hAnsi="Garamond"/>
                <w:b/>
                <w:bCs/>
              </w:rPr>
            </w:pPr>
            <w:r w:rsidRPr="00EA14E8">
              <w:rPr>
                <w:rFonts w:ascii="Garamond" w:hAnsi="Garamond"/>
                <w:b/>
                <w:bCs/>
              </w:rPr>
              <w:t>Agua limpia y saneamiento; Industria, innovación e infraestructura; Ciudades y comunidades sostenibles</w:t>
            </w:r>
          </w:p>
        </w:tc>
        <w:tc>
          <w:tcPr>
            <w:tcW w:w="2880" w:type="dxa"/>
          </w:tcPr>
          <w:p w14:paraId="5CB9FD6F" w14:textId="77777777" w:rsidR="009B5E92" w:rsidRPr="00EA14E8" w:rsidRDefault="009B5E92" w:rsidP="00B15849">
            <w:pPr>
              <w:jc w:val="both"/>
              <w:rPr>
                <w:rFonts w:ascii="Garamond" w:hAnsi="Garamond"/>
              </w:rPr>
            </w:pPr>
            <w:r w:rsidRPr="00EA14E8">
              <w:rPr>
                <w:rFonts w:ascii="Garamond" w:hAnsi="Garamond"/>
              </w:rPr>
              <w:t>Fortalece servicios básicos, infraestructura y desarrollo urbano sostenible.</w:t>
            </w:r>
          </w:p>
        </w:tc>
      </w:tr>
      <w:tr w:rsidR="009B5E92" w:rsidRPr="00EA14E8" w14:paraId="235AE8E6" w14:textId="77777777" w:rsidTr="00154F5E">
        <w:tc>
          <w:tcPr>
            <w:tcW w:w="2880" w:type="dxa"/>
            <w:vMerge/>
          </w:tcPr>
          <w:p w14:paraId="3757DE8A" w14:textId="39301AC5" w:rsidR="009B5E92" w:rsidRPr="00EA14E8" w:rsidRDefault="009B5E92" w:rsidP="00B15849">
            <w:pPr>
              <w:jc w:val="both"/>
              <w:rPr>
                <w:rFonts w:ascii="Garamond" w:hAnsi="Garamond"/>
                <w:b/>
                <w:bCs/>
              </w:rPr>
            </w:pPr>
          </w:p>
        </w:tc>
        <w:tc>
          <w:tcPr>
            <w:tcW w:w="2880" w:type="dxa"/>
          </w:tcPr>
          <w:p w14:paraId="410135D7" w14:textId="77777777" w:rsidR="009B5E92" w:rsidRPr="00EA14E8" w:rsidRDefault="009B5E92" w:rsidP="00B15849">
            <w:pPr>
              <w:jc w:val="both"/>
              <w:rPr>
                <w:rFonts w:ascii="Garamond" w:hAnsi="Garamond"/>
                <w:b/>
                <w:bCs/>
              </w:rPr>
            </w:pPr>
            <w:r w:rsidRPr="00EA14E8">
              <w:rPr>
                <w:rFonts w:ascii="Garamond" w:hAnsi="Garamond"/>
                <w:b/>
                <w:bCs/>
              </w:rPr>
              <w:t>Energía asequible y no contaminante</w:t>
            </w:r>
          </w:p>
        </w:tc>
        <w:tc>
          <w:tcPr>
            <w:tcW w:w="2880" w:type="dxa"/>
          </w:tcPr>
          <w:p w14:paraId="667B4D8C" w14:textId="77777777" w:rsidR="009B5E92" w:rsidRPr="00EA14E8" w:rsidRDefault="009B5E92" w:rsidP="00B15849">
            <w:pPr>
              <w:jc w:val="both"/>
              <w:rPr>
                <w:rFonts w:ascii="Garamond" w:hAnsi="Garamond"/>
              </w:rPr>
            </w:pPr>
            <w:r w:rsidRPr="00EA14E8">
              <w:rPr>
                <w:rFonts w:ascii="Garamond" w:hAnsi="Garamond"/>
              </w:rPr>
              <w:t>Promueve el acceso a servicios básicos con enfoque sostenible.</w:t>
            </w:r>
          </w:p>
        </w:tc>
      </w:tr>
      <w:tr w:rsidR="00C92754" w:rsidRPr="00EA14E8" w14:paraId="442AA5DB" w14:textId="77777777" w:rsidTr="00F64756">
        <w:tc>
          <w:tcPr>
            <w:tcW w:w="2880" w:type="dxa"/>
            <w:vMerge w:val="restart"/>
            <w:vAlign w:val="center"/>
          </w:tcPr>
          <w:p w14:paraId="71A58EC0" w14:textId="77777777" w:rsidR="00C92754" w:rsidRPr="00EA14E8" w:rsidRDefault="00C92754" w:rsidP="00B15849">
            <w:pPr>
              <w:jc w:val="both"/>
              <w:rPr>
                <w:rFonts w:ascii="Garamond" w:hAnsi="Garamond"/>
                <w:b/>
                <w:bCs/>
              </w:rPr>
            </w:pPr>
            <w:r w:rsidRPr="00EA14E8">
              <w:rPr>
                <w:rFonts w:ascii="Garamond" w:hAnsi="Garamond"/>
                <w:b/>
                <w:bCs/>
              </w:rPr>
              <w:t>Tonayán con gobierno cercano, transparente y eficiente</w:t>
            </w:r>
          </w:p>
        </w:tc>
        <w:tc>
          <w:tcPr>
            <w:tcW w:w="2880" w:type="dxa"/>
          </w:tcPr>
          <w:p w14:paraId="77625BB9" w14:textId="77777777" w:rsidR="00C92754" w:rsidRPr="00EA14E8" w:rsidRDefault="00C92754" w:rsidP="00B15849">
            <w:pPr>
              <w:jc w:val="both"/>
              <w:rPr>
                <w:rFonts w:ascii="Garamond" w:hAnsi="Garamond"/>
                <w:b/>
                <w:bCs/>
              </w:rPr>
            </w:pPr>
            <w:r w:rsidRPr="00EA14E8">
              <w:rPr>
                <w:rFonts w:ascii="Garamond" w:hAnsi="Garamond"/>
                <w:b/>
                <w:bCs/>
              </w:rPr>
              <w:t>Paz, justicia e instituciones sólidas</w:t>
            </w:r>
          </w:p>
        </w:tc>
        <w:tc>
          <w:tcPr>
            <w:tcW w:w="2880" w:type="dxa"/>
          </w:tcPr>
          <w:p w14:paraId="1365D1B4" w14:textId="77777777" w:rsidR="00C92754" w:rsidRPr="00EA14E8" w:rsidRDefault="00C92754" w:rsidP="00B15849">
            <w:pPr>
              <w:jc w:val="both"/>
              <w:rPr>
                <w:rFonts w:ascii="Garamond" w:hAnsi="Garamond"/>
              </w:rPr>
            </w:pPr>
            <w:r w:rsidRPr="00EA14E8">
              <w:rPr>
                <w:rFonts w:ascii="Garamond" w:hAnsi="Garamond"/>
              </w:rPr>
              <w:t>Fortalece la transparencia, el estado de derecho y la confianza institucional.</w:t>
            </w:r>
          </w:p>
        </w:tc>
      </w:tr>
      <w:tr w:rsidR="00C92754" w:rsidRPr="00EA14E8" w14:paraId="0A4AD9FC" w14:textId="77777777" w:rsidTr="00154F5E">
        <w:tc>
          <w:tcPr>
            <w:tcW w:w="2880" w:type="dxa"/>
            <w:vMerge/>
          </w:tcPr>
          <w:p w14:paraId="332996A1" w14:textId="23F6CE6A" w:rsidR="00C92754" w:rsidRPr="00EA14E8" w:rsidRDefault="00C92754" w:rsidP="00B15849">
            <w:pPr>
              <w:jc w:val="both"/>
              <w:rPr>
                <w:rFonts w:ascii="Garamond" w:hAnsi="Garamond"/>
                <w:b/>
                <w:bCs/>
              </w:rPr>
            </w:pPr>
          </w:p>
        </w:tc>
        <w:tc>
          <w:tcPr>
            <w:tcW w:w="2880" w:type="dxa"/>
          </w:tcPr>
          <w:p w14:paraId="5D8470AF" w14:textId="77777777" w:rsidR="00C92754" w:rsidRPr="00EA14E8" w:rsidRDefault="00C92754" w:rsidP="00B15849">
            <w:pPr>
              <w:jc w:val="both"/>
              <w:rPr>
                <w:rFonts w:ascii="Garamond" w:hAnsi="Garamond"/>
                <w:b/>
                <w:bCs/>
              </w:rPr>
            </w:pPr>
            <w:r w:rsidRPr="00EA14E8">
              <w:rPr>
                <w:rFonts w:ascii="Garamond" w:hAnsi="Garamond"/>
                <w:b/>
                <w:bCs/>
              </w:rPr>
              <w:t>Alianzas para lograr los objetivos</w:t>
            </w:r>
          </w:p>
        </w:tc>
        <w:tc>
          <w:tcPr>
            <w:tcW w:w="2880" w:type="dxa"/>
          </w:tcPr>
          <w:p w14:paraId="3CE3CD61" w14:textId="77777777" w:rsidR="00C92754" w:rsidRPr="00EA14E8" w:rsidRDefault="00C92754" w:rsidP="00B15849">
            <w:pPr>
              <w:jc w:val="both"/>
              <w:rPr>
                <w:rFonts w:ascii="Garamond" w:hAnsi="Garamond"/>
              </w:rPr>
            </w:pPr>
            <w:r w:rsidRPr="00EA14E8">
              <w:rPr>
                <w:rFonts w:ascii="Garamond" w:hAnsi="Garamond"/>
              </w:rPr>
              <w:t>Fomenta la colaboración institucional y participación ciudadana.</w:t>
            </w:r>
          </w:p>
        </w:tc>
      </w:tr>
      <w:tr w:rsidR="00C92754" w:rsidRPr="00EA14E8" w14:paraId="58E95890" w14:textId="77777777" w:rsidTr="00F64756">
        <w:tc>
          <w:tcPr>
            <w:tcW w:w="2880" w:type="dxa"/>
            <w:vMerge w:val="restart"/>
            <w:vAlign w:val="center"/>
          </w:tcPr>
          <w:p w14:paraId="7499408E" w14:textId="77777777" w:rsidR="00C92754" w:rsidRPr="00EA14E8" w:rsidRDefault="00C92754" w:rsidP="00B15849">
            <w:pPr>
              <w:jc w:val="both"/>
              <w:rPr>
                <w:rFonts w:ascii="Garamond" w:hAnsi="Garamond"/>
                <w:b/>
                <w:bCs/>
              </w:rPr>
            </w:pPr>
            <w:r w:rsidRPr="00EA14E8">
              <w:rPr>
                <w:rFonts w:ascii="Garamond" w:hAnsi="Garamond"/>
                <w:b/>
                <w:bCs/>
              </w:rPr>
              <w:t>Tonayán con educación preventiva y con seguridad</w:t>
            </w:r>
          </w:p>
        </w:tc>
        <w:tc>
          <w:tcPr>
            <w:tcW w:w="2880" w:type="dxa"/>
          </w:tcPr>
          <w:p w14:paraId="364E87A4" w14:textId="77777777" w:rsidR="00C92754" w:rsidRPr="00EA14E8" w:rsidRDefault="00C92754" w:rsidP="00B15849">
            <w:pPr>
              <w:jc w:val="both"/>
              <w:rPr>
                <w:rFonts w:ascii="Garamond" w:hAnsi="Garamond"/>
                <w:b/>
                <w:bCs/>
              </w:rPr>
            </w:pPr>
            <w:r w:rsidRPr="00EA14E8">
              <w:rPr>
                <w:rFonts w:ascii="Garamond" w:hAnsi="Garamond"/>
                <w:b/>
                <w:bCs/>
              </w:rPr>
              <w:t>Educación de calidad; Salud y bienestar</w:t>
            </w:r>
          </w:p>
        </w:tc>
        <w:tc>
          <w:tcPr>
            <w:tcW w:w="2880" w:type="dxa"/>
          </w:tcPr>
          <w:p w14:paraId="7DB66263" w14:textId="77777777" w:rsidR="00C92754" w:rsidRPr="00EA14E8" w:rsidRDefault="00C92754" w:rsidP="00B15849">
            <w:pPr>
              <w:jc w:val="both"/>
              <w:rPr>
                <w:rFonts w:ascii="Garamond" w:hAnsi="Garamond"/>
              </w:rPr>
            </w:pPr>
            <w:r w:rsidRPr="00EA14E8">
              <w:rPr>
                <w:rFonts w:ascii="Garamond" w:hAnsi="Garamond"/>
              </w:rPr>
              <w:t>Promueve la cultura preventiva y el bienestar social mediante educación.</w:t>
            </w:r>
          </w:p>
        </w:tc>
      </w:tr>
      <w:tr w:rsidR="00C92754" w:rsidRPr="00EA14E8" w14:paraId="1E012D92" w14:textId="77777777" w:rsidTr="00154F5E">
        <w:tc>
          <w:tcPr>
            <w:tcW w:w="2880" w:type="dxa"/>
            <w:vMerge/>
          </w:tcPr>
          <w:p w14:paraId="0AF77C09" w14:textId="12F07FF3" w:rsidR="00C92754" w:rsidRPr="00EA14E8" w:rsidRDefault="00C92754" w:rsidP="00B15849">
            <w:pPr>
              <w:jc w:val="both"/>
              <w:rPr>
                <w:rFonts w:ascii="Garamond" w:hAnsi="Garamond"/>
                <w:b/>
                <w:bCs/>
              </w:rPr>
            </w:pPr>
          </w:p>
        </w:tc>
        <w:tc>
          <w:tcPr>
            <w:tcW w:w="2880" w:type="dxa"/>
          </w:tcPr>
          <w:p w14:paraId="535E1213" w14:textId="77777777" w:rsidR="00C92754" w:rsidRPr="00EA14E8" w:rsidRDefault="00C92754" w:rsidP="00B15849">
            <w:pPr>
              <w:jc w:val="both"/>
              <w:rPr>
                <w:rFonts w:ascii="Garamond" w:hAnsi="Garamond"/>
                <w:b/>
                <w:bCs/>
              </w:rPr>
            </w:pPr>
            <w:r w:rsidRPr="00EA14E8">
              <w:rPr>
                <w:rFonts w:ascii="Garamond" w:hAnsi="Garamond"/>
                <w:b/>
                <w:bCs/>
              </w:rPr>
              <w:t>Paz, justicia e instituciones sólidas</w:t>
            </w:r>
          </w:p>
        </w:tc>
        <w:tc>
          <w:tcPr>
            <w:tcW w:w="2880" w:type="dxa"/>
          </w:tcPr>
          <w:p w14:paraId="5AE85491" w14:textId="77777777" w:rsidR="00C92754" w:rsidRPr="00EA14E8" w:rsidRDefault="00C92754" w:rsidP="00B15849">
            <w:pPr>
              <w:jc w:val="both"/>
              <w:rPr>
                <w:rFonts w:ascii="Garamond" w:hAnsi="Garamond"/>
              </w:rPr>
            </w:pPr>
            <w:r w:rsidRPr="00EA14E8">
              <w:rPr>
                <w:rFonts w:ascii="Garamond" w:hAnsi="Garamond"/>
              </w:rPr>
              <w:t>Fortalece la seguridad ciudadana y la cultura de legalidad.</w:t>
            </w:r>
          </w:p>
        </w:tc>
      </w:tr>
      <w:tr w:rsidR="00F64756" w:rsidRPr="00EA14E8" w14:paraId="0922D528" w14:textId="77777777" w:rsidTr="00F64756">
        <w:tc>
          <w:tcPr>
            <w:tcW w:w="2880" w:type="dxa"/>
            <w:vMerge w:val="restart"/>
            <w:vAlign w:val="center"/>
          </w:tcPr>
          <w:p w14:paraId="2E3E0D49" w14:textId="77777777" w:rsidR="00F64756" w:rsidRPr="00EA14E8" w:rsidRDefault="00F64756" w:rsidP="00B15849">
            <w:pPr>
              <w:jc w:val="both"/>
              <w:rPr>
                <w:rFonts w:ascii="Garamond" w:hAnsi="Garamond"/>
                <w:b/>
                <w:bCs/>
              </w:rPr>
            </w:pPr>
            <w:r w:rsidRPr="00EA14E8">
              <w:rPr>
                <w:rFonts w:ascii="Garamond" w:hAnsi="Garamond"/>
                <w:b/>
                <w:bCs/>
              </w:rPr>
              <w:t>Tonayán social y sostenible</w:t>
            </w:r>
          </w:p>
        </w:tc>
        <w:tc>
          <w:tcPr>
            <w:tcW w:w="2880" w:type="dxa"/>
          </w:tcPr>
          <w:p w14:paraId="1D907BCB" w14:textId="77777777" w:rsidR="00F64756" w:rsidRPr="00EA14E8" w:rsidRDefault="00F64756" w:rsidP="00B15849">
            <w:pPr>
              <w:jc w:val="both"/>
              <w:rPr>
                <w:rFonts w:ascii="Garamond" w:hAnsi="Garamond"/>
                <w:b/>
                <w:bCs/>
              </w:rPr>
            </w:pPr>
            <w:r w:rsidRPr="00EA14E8">
              <w:rPr>
                <w:rFonts w:ascii="Garamond" w:hAnsi="Garamond"/>
                <w:b/>
                <w:bCs/>
              </w:rPr>
              <w:t>Fin de la pobreza; Hambre cero</w:t>
            </w:r>
          </w:p>
        </w:tc>
        <w:tc>
          <w:tcPr>
            <w:tcW w:w="2880" w:type="dxa"/>
          </w:tcPr>
          <w:p w14:paraId="4AE9DF28" w14:textId="77777777" w:rsidR="00F64756" w:rsidRPr="00EA14E8" w:rsidRDefault="00F64756" w:rsidP="00B15849">
            <w:pPr>
              <w:jc w:val="both"/>
              <w:rPr>
                <w:rFonts w:ascii="Garamond" w:hAnsi="Garamond"/>
              </w:rPr>
            </w:pPr>
            <w:r w:rsidRPr="00EA14E8">
              <w:rPr>
                <w:rFonts w:ascii="Garamond" w:hAnsi="Garamond"/>
              </w:rPr>
              <w:t>Atiende a población vulnerable y mejora condiciones de vida.</w:t>
            </w:r>
          </w:p>
        </w:tc>
      </w:tr>
      <w:tr w:rsidR="00F64756" w:rsidRPr="00EA14E8" w14:paraId="7946CCA0" w14:textId="77777777" w:rsidTr="00154F5E">
        <w:tc>
          <w:tcPr>
            <w:tcW w:w="2880" w:type="dxa"/>
            <w:vMerge/>
          </w:tcPr>
          <w:p w14:paraId="185807EC" w14:textId="5BC1C8F9" w:rsidR="00F64756" w:rsidRPr="00EA14E8" w:rsidRDefault="00F64756" w:rsidP="00B15849">
            <w:pPr>
              <w:jc w:val="both"/>
              <w:rPr>
                <w:rFonts w:ascii="Garamond" w:hAnsi="Garamond"/>
                <w:b/>
                <w:bCs/>
              </w:rPr>
            </w:pPr>
          </w:p>
        </w:tc>
        <w:tc>
          <w:tcPr>
            <w:tcW w:w="2880" w:type="dxa"/>
          </w:tcPr>
          <w:p w14:paraId="0434988B" w14:textId="77777777" w:rsidR="00F64756" w:rsidRPr="00EA14E8" w:rsidRDefault="00F64756" w:rsidP="00B15849">
            <w:pPr>
              <w:jc w:val="both"/>
              <w:rPr>
                <w:rFonts w:ascii="Garamond" w:hAnsi="Garamond"/>
                <w:b/>
                <w:bCs/>
              </w:rPr>
            </w:pPr>
            <w:r w:rsidRPr="00EA14E8">
              <w:rPr>
                <w:rFonts w:ascii="Garamond" w:hAnsi="Garamond"/>
                <w:b/>
                <w:bCs/>
              </w:rPr>
              <w:t>Reducción de las desigualdades; Igualdad de género</w:t>
            </w:r>
          </w:p>
        </w:tc>
        <w:tc>
          <w:tcPr>
            <w:tcW w:w="2880" w:type="dxa"/>
          </w:tcPr>
          <w:p w14:paraId="70CCBBA0" w14:textId="77777777" w:rsidR="00F64756" w:rsidRPr="00EA14E8" w:rsidRDefault="00F64756" w:rsidP="00B15849">
            <w:pPr>
              <w:jc w:val="both"/>
              <w:rPr>
                <w:rFonts w:ascii="Garamond" w:hAnsi="Garamond"/>
              </w:rPr>
            </w:pPr>
            <w:r w:rsidRPr="00EA14E8">
              <w:rPr>
                <w:rFonts w:ascii="Garamond" w:hAnsi="Garamond"/>
              </w:rPr>
              <w:t>Promueve inclusión social y equidad.</w:t>
            </w:r>
          </w:p>
        </w:tc>
      </w:tr>
      <w:tr w:rsidR="00F64756" w:rsidRPr="00EA14E8" w14:paraId="633DCBD7" w14:textId="77777777" w:rsidTr="00154F5E">
        <w:tc>
          <w:tcPr>
            <w:tcW w:w="2880" w:type="dxa"/>
            <w:vMerge/>
          </w:tcPr>
          <w:p w14:paraId="2C251EB9" w14:textId="446BC3D8" w:rsidR="00F64756" w:rsidRPr="00EA14E8" w:rsidRDefault="00F64756" w:rsidP="00B15849">
            <w:pPr>
              <w:jc w:val="both"/>
              <w:rPr>
                <w:rFonts w:ascii="Garamond" w:hAnsi="Garamond"/>
                <w:b/>
                <w:bCs/>
              </w:rPr>
            </w:pPr>
          </w:p>
        </w:tc>
        <w:tc>
          <w:tcPr>
            <w:tcW w:w="2880" w:type="dxa"/>
          </w:tcPr>
          <w:p w14:paraId="271857C8" w14:textId="77777777" w:rsidR="00F64756" w:rsidRPr="00EA14E8" w:rsidRDefault="00F64756" w:rsidP="00B15849">
            <w:pPr>
              <w:jc w:val="both"/>
              <w:rPr>
                <w:rFonts w:ascii="Garamond" w:hAnsi="Garamond"/>
                <w:b/>
                <w:bCs/>
              </w:rPr>
            </w:pPr>
            <w:r w:rsidRPr="00EA14E8">
              <w:rPr>
                <w:rFonts w:ascii="Garamond" w:hAnsi="Garamond"/>
                <w:b/>
                <w:bCs/>
              </w:rPr>
              <w:t>Trabajo decente y crecimiento económico</w:t>
            </w:r>
          </w:p>
        </w:tc>
        <w:tc>
          <w:tcPr>
            <w:tcW w:w="2880" w:type="dxa"/>
          </w:tcPr>
          <w:p w14:paraId="6BEC4C73" w14:textId="77777777" w:rsidR="00F64756" w:rsidRPr="00EA14E8" w:rsidRDefault="00F64756" w:rsidP="00B15849">
            <w:pPr>
              <w:jc w:val="both"/>
              <w:rPr>
                <w:rFonts w:ascii="Garamond" w:hAnsi="Garamond"/>
              </w:rPr>
            </w:pPr>
            <w:r w:rsidRPr="00EA14E8">
              <w:rPr>
                <w:rFonts w:ascii="Garamond" w:hAnsi="Garamond"/>
              </w:rPr>
              <w:t>Fortalece capacidades productivas y desarrollo económico.</w:t>
            </w:r>
          </w:p>
        </w:tc>
      </w:tr>
      <w:tr w:rsidR="00F64756" w:rsidRPr="00EA14E8" w14:paraId="5E1BA60A" w14:textId="77777777" w:rsidTr="00154F5E">
        <w:tc>
          <w:tcPr>
            <w:tcW w:w="2880" w:type="dxa"/>
            <w:vMerge/>
          </w:tcPr>
          <w:p w14:paraId="54C1DEE1" w14:textId="75FA47C4" w:rsidR="00F64756" w:rsidRPr="00EA14E8" w:rsidRDefault="00F64756" w:rsidP="00B15849">
            <w:pPr>
              <w:jc w:val="both"/>
              <w:rPr>
                <w:rFonts w:ascii="Garamond" w:hAnsi="Garamond"/>
                <w:b/>
                <w:bCs/>
              </w:rPr>
            </w:pPr>
          </w:p>
        </w:tc>
        <w:tc>
          <w:tcPr>
            <w:tcW w:w="2880" w:type="dxa"/>
          </w:tcPr>
          <w:p w14:paraId="2C904D88" w14:textId="77777777" w:rsidR="00F64756" w:rsidRPr="00EA14E8" w:rsidRDefault="00F64756" w:rsidP="00B15849">
            <w:pPr>
              <w:jc w:val="both"/>
              <w:rPr>
                <w:rFonts w:ascii="Garamond" w:hAnsi="Garamond"/>
                <w:b/>
                <w:bCs/>
              </w:rPr>
            </w:pPr>
            <w:r w:rsidRPr="00EA14E8">
              <w:rPr>
                <w:rFonts w:ascii="Garamond" w:hAnsi="Garamond"/>
                <w:b/>
                <w:bCs/>
              </w:rPr>
              <w:t>Acción por el clima; Vida de ecosistemas terrestres</w:t>
            </w:r>
          </w:p>
        </w:tc>
        <w:tc>
          <w:tcPr>
            <w:tcW w:w="2880" w:type="dxa"/>
          </w:tcPr>
          <w:p w14:paraId="36FB348C" w14:textId="77777777" w:rsidR="00F64756" w:rsidRPr="00EA14E8" w:rsidRDefault="00F64756" w:rsidP="00B15849">
            <w:pPr>
              <w:jc w:val="both"/>
              <w:rPr>
                <w:rFonts w:ascii="Garamond" w:hAnsi="Garamond"/>
              </w:rPr>
            </w:pPr>
            <w:r w:rsidRPr="00EA14E8">
              <w:rPr>
                <w:rFonts w:ascii="Garamond" w:hAnsi="Garamond"/>
              </w:rPr>
              <w:t>Impulsa sostenibilidad ambiental y cuidado del entorno.</w:t>
            </w:r>
          </w:p>
        </w:tc>
      </w:tr>
    </w:tbl>
    <w:p w14:paraId="7CFFE402" w14:textId="77777777" w:rsidR="000E2A2F" w:rsidRPr="00EA14E8" w:rsidRDefault="000E2A2F" w:rsidP="000E2A2F">
      <w:pPr>
        <w:pStyle w:val="Ttulo1"/>
        <w:spacing w:before="0" w:after="0" w:line="240" w:lineRule="auto"/>
        <w:jc w:val="both"/>
        <w:rPr>
          <w:rFonts w:ascii="Garamond" w:hAnsi="Garamond"/>
          <w:b/>
          <w:bCs/>
          <w:color w:val="auto"/>
          <w:sz w:val="24"/>
          <w:szCs w:val="24"/>
          <w:lang w:val="es-MX"/>
        </w:rPr>
      </w:pPr>
      <w:bookmarkStart w:id="12" w:name="_Toc235008366"/>
      <w:r w:rsidRPr="00EA14E8">
        <w:rPr>
          <w:rFonts w:ascii="Garamond" w:hAnsi="Garamond"/>
          <w:b/>
          <w:bCs/>
          <w:color w:val="auto"/>
          <w:sz w:val="24"/>
          <w:szCs w:val="24"/>
          <w:lang w:val="es-MX"/>
        </w:rPr>
        <w:t>Programas derivados del Plan Municipal de Desarrollo</w:t>
      </w:r>
      <w:bookmarkEnd w:id="12"/>
    </w:p>
    <w:tbl>
      <w:tblPr>
        <w:tblStyle w:val="Tablaconcuadrcula"/>
        <w:tblpPr w:leftFromText="141" w:rightFromText="141" w:vertAnchor="text" w:horzAnchor="margin" w:tblpY="173"/>
        <w:tblW w:w="5000" w:type="pct"/>
        <w:tblLook w:val="04A0" w:firstRow="1" w:lastRow="0" w:firstColumn="1" w:lastColumn="0" w:noHBand="0" w:noVBand="1"/>
      </w:tblPr>
      <w:tblGrid>
        <w:gridCol w:w="2862"/>
        <w:gridCol w:w="3088"/>
        <w:gridCol w:w="2878"/>
      </w:tblGrid>
      <w:tr w:rsidR="000E2A2F" w:rsidRPr="00EA14E8" w14:paraId="71096707" w14:textId="77777777" w:rsidTr="000E2A2F">
        <w:trPr>
          <w:trHeight w:val="170"/>
        </w:trPr>
        <w:tc>
          <w:tcPr>
            <w:tcW w:w="1621" w:type="pct"/>
            <w:vAlign w:val="center"/>
          </w:tcPr>
          <w:p w14:paraId="0994CFE0" w14:textId="77777777" w:rsidR="000E2A2F" w:rsidRPr="00EA14E8" w:rsidRDefault="000E2A2F" w:rsidP="000E2A2F">
            <w:pPr>
              <w:pStyle w:val="Default"/>
              <w:jc w:val="both"/>
              <w:rPr>
                <w:rFonts w:ascii="Garamond" w:hAnsi="Garamond"/>
                <w:color w:val="auto"/>
              </w:rPr>
            </w:pPr>
            <w:r w:rsidRPr="00EA14E8">
              <w:rPr>
                <w:rFonts w:ascii="Garamond" w:hAnsi="Garamond"/>
                <w:b/>
                <w:bCs/>
                <w:color w:val="auto"/>
              </w:rPr>
              <w:t>Eje Rector o Transversal del PMD</w:t>
            </w:r>
          </w:p>
          <w:p w14:paraId="2CF7687E" w14:textId="77777777" w:rsidR="000E2A2F" w:rsidRPr="00EA14E8" w:rsidRDefault="000E2A2F" w:rsidP="000E2A2F">
            <w:pPr>
              <w:jc w:val="both"/>
              <w:rPr>
                <w:rFonts w:ascii="Garamond" w:hAnsi="Garamond"/>
                <w:lang w:val="es-MX"/>
              </w:rPr>
            </w:pPr>
          </w:p>
        </w:tc>
        <w:tc>
          <w:tcPr>
            <w:tcW w:w="1749" w:type="pct"/>
            <w:vAlign w:val="center"/>
          </w:tcPr>
          <w:p w14:paraId="2A707261" w14:textId="77777777" w:rsidR="000E2A2F" w:rsidRPr="00EA14E8" w:rsidRDefault="000E2A2F" w:rsidP="000E2A2F">
            <w:pPr>
              <w:pStyle w:val="Default"/>
              <w:jc w:val="both"/>
              <w:rPr>
                <w:rFonts w:ascii="Garamond" w:hAnsi="Garamond"/>
                <w:color w:val="auto"/>
              </w:rPr>
            </w:pPr>
            <w:r w:rsidRPr="00EA14E8">
              <w:rPr>
                <w:rFonts w:ascii="Garamond" w:hAnsi="Garamond"/>
                <w:b/>
                <w:bCs/>
                <w:color w:val="auto"/>
              </w:rPr>
              <w:t>Programas Presupuestarios y Actividades Institucionales</w:t>
            </w:r>
          </w:p>
        </w:tc>
        <w:tc>
          <w:tcPr>
            <w:tcW w:w="1630" w:type="pct"/>
            <w:vAlign w:val="center"/>
          </w:tcPr>
          <w:p w14:paraId="36E0CD74" w14:textId="77777777" w:rsidR="000E2A2F" w:rsidRPr="00EA14E8" w:rsidRDefault="000E2A2F" w:rsidP="000E2A2F">
            <w:pPr>
              <w:pStyle w:val="Default"/>
              <w:jc w:val="both"/>
              <w:rPr>
                <w:rFonts w:ascii="Garamond" w:hAnsi="Garamond"/>
                <w:color w:val="auto"/>
              </w:rPr>
            </w:pPr>
            <w:r w:rsidRPr="00EA14E8">
              <w:rPr>
                <w:rFonts w:ascii="Garamond" w:hAnsi="Garamond"/>
                <w:b/>
                <w:bCs/>
                <w:color w:val="auto"/>
              </w:rPr>
              <w:t>Dependencia responsable de su elaboración</w:t>
            </w:r>
          </w:p>
          <w:p w14:paraId="6936A94A" w14:textId="77777777" w:rsidR="000E2A2F" w:rsidRPr="00EA14E8" w:rsidRDefault="000E2A2F" w:rsidP="000E2A2F">
            <w:pPr>
              <w:jc w:val="both"/>
              <w:rPr>
                <w:rFonts w:ascii="Garamond" w:hAnsi="Garamond"/>
                <w:lang w:val="es-MX"/>
              </w:rPr>
            </w:pPr>
          </w:p>
        </w:tc>
      </w:tr>
      <w:tr w:rsidR="000E2A2F" w:rsidRPr="00EA14E8" w14:paraId="7F7979DC" w14:textId="77777777" w:rsidTr="000E2A2F">
        <w:trPr>
          <w:trHeight w:val="170"/>
        </w:trPr>
        <w:tc>
          <w:tcPr>
            <w:tcW w:w="1621" w:type="pct"/>
            <w:vMerge w:val="restart"/>
            <w:vAlign w:val="center"/>
          </w:tcPr>
          <w:p w14:paraId="10C26E02" w14:textId="77777777" w:rsidR="000E2A2F" w:rsidRPr="00EA14E8" w:rsidRDefault="000E2A2F" w:rsidP="000E2A2F">
            <w:pPr>
              <w:jc w:val="both"/>
              <w:rPr>
                <w:rFonts w:ascii="Garamond" w:hAnsi="Garamond"/>
                <w:lang w:val="es-MX"/>
              </w:rPr>
            </w:pPr>
            <w:r w:rsidRPr="00EA14E8">
              <w:rPr>
                <w:rFonts w:ascii="Garamond" w:hAnsi="Garamond"/>
              </w:rPr>
              <w:t>Infraestructura digna y servicios de calidad</w:t>
            </w:r>
          </w:p>
        </w:tc>
        <w:tc>
          <w:tcPr>
            <w:tcW w:w="1749" w:type="pct"/>
          </w:tcPr>
          <w:p w14:paraId="0E02FCF3" w14:textId="77777777" w:rsidR="000E2A2F" w:rsidRPr="00EA14E8" w:rsidRDefault="000E2A2F" w:rsidP="000E2A2F">
            <w:pPr>
              <w:jc w:val="both"/>
              <w:rPr>
                <w:rFonts w:ascii="Garamond" w:hAnsi="Garamond"/>
                <w:lang w:val="es-MX"/>
              </w:rPr>
            </w:pPr>
            <w:r w:rsidRPr="00EA14E8">
              <w:rPr>
                <w:rFonts w:ascii="Garamond" w:hAnsi="Garamond"/>
              </w:rPr>
              <w:t>Programa Municipal de Infraestructura Básica y Servicios Públicos de Calidad</w:t>
            </w:r>
          </w:p>
        </w:tc>
        <w:tc>
          <w:tcPr>
            <w:tcW w:w="1630" w:type="pct"/>
          </w:tcPr>
          <w:p w14:paraId="23AEAEED" w14:textId="77777777" w:rsidR="000E2A2F" w:rsidRPr="00EA14E8" w:rsidRDefault="000E2A2F" w:rsidP="000E2A2F">
            <w:pPr>
              <w:jc w:val="both"/>
              <w:rPr>
                <w:rFonts w:ascii="Garamond" w:hAnsi="Garamond"/>
                <w:lang w:val="es-MX"/>
              </w:rPr>
            </w:pPr>
            <w:r w:rsidRPr="00EA14E8">
              <w:rPr>
                <w:rFonts w:ascii="Garamond" w:hAnsi="Garamond"/>
                <w:lang w:val="es-MX"/>
              </w:rPr>
              <w:t>Obras Públicas</w:t>
            </w:r>
          </w:p>
        </w:tc>
      </w:tr>
      <w:tr w:rsidR="000E2A2F" w:rsidRPr="00EA14E8" w14:paraId="6D0694E0" w14:textId="77777777" w:rsidTr="000E2A2F">
        <w:trPr>
          <w:trHeight w:val="170"/>
        </w:trPr>
        <w:tc>
          <w:tcPr>
            <w:tcW w:w="1621" w:type="pct"/>
            <w:vMerge/>
            <w:vAlign w:val="center"/>
          </w:tcPr>
          <w:p w14:paraId="7244DCDD" w14:textId="77777777" w:rsidR="000E2A2F" w:rsidRPr="00EA14E8" w:rsidRDefault="000E2A2F" w:rsidP="000E2A2F">
            <w:pPr>
              <w:jc w:val="both"/>
              <w:rPr>
                <w:rFonts w:ascii="Garamond" w:hAnsi="Garamond"/>
                <w:lang w:val="es-MX"/>
              </w:rPr>
            </w:pPr>
          </w:p>
        </w:tc>
        <w:tc>
          <w:tcPr>
            <w:tcW w:w="1749" w:type="pct"/>
          </w:tcPr>
          <w:p w14:paraId="56D9F282" w14:textId="77777777" w:rsidR="000E2A2F" w:rsidRPr="00EA14E8" w:rsidRDefault="000E2A2F" w:rsidP="000E2A2F">
            <w:pPr>
              <w:jc w:val="both"/>
              <w:rPr>
                <w:rFonts w:ascii="Garamond" w:hAnsi="Garamond"/>
                <w:lang w:val="es-MX"/>
              </w:rPr>
            </w:pPr>
            <w:r w:rsidRPr="00EA14E8">
              <w:rPr>
                <w:rFonts w:ascii="Garamond" w:hAnsi="Garamond"/>
              </w:rPr>
              <w:t>Programa Municipal de Mejoramiento de Vivienda y Entorno Habitacional</w:t>
            </w:r>
          </w:p>
        </w:tc>
        <w:tc>
          <w:tcPr>
            <w:tcW w:w="1630" w:type="pct"/>
          </w:tcPr>
          <w:p w14:paraId="0239588C" w14:textId="77777777" w:rsidR="000E2A2F" w:rsidRPr="00EA14E8" w:rsidRDefault="000E2A2F" w:rsidP="000E2A2F">
            <w:pPr>
              <w:jc w:val="both"/>
              <w:rPr>
                <w:rFonts w:ascii="Garamond" w:hAnsi="Garamond"/>
                <w:lang w:val="es-MX"/>
              </w:rPr>
            </w:pPr>
            <w:r w:rsidRPr="00EA14E8">
              <w:rPr>
                <w:rFonts w:ascii="Garamond" w:hAnsi="Garamond"/>
                <w:lang w:val="es-MX"/>
              </w:rPr>
              <w:t>Obras Públicas</w:t>
            </w:r>
          </w:p>
        </w:tc>
      </w:tr>
      <w:tr w:rsidR="000E2A2F" w:rsidRPr="00EA14E8" w14:paraId="229063AC" w14:textId="77777777" w:rsidTr="000E2A2F">
        <w:trPr>
          <w:trHeight w:val="170"/>
        </w:trPr>
        <w:tc>
          <w:tcPr>
            <w:tcW w:w="1621" w:type="pct"/>
            <w:vMerge/>
            <w:vAlign w:val="center"/>
          </w:tcPr>
          <w:p w14:paraId="308A410D" w14:textId="77777777" w:rsidR="000E2A2F" w:rsidRPr="00EA14E8" w:rsidRDefault="000E2A2F" w:rsidP="000E2A2F">
            <w:pPr>
              <w:jc w:val="both"/>
              <w:rPr>
                <w:rFonts w:ascii="Garamond" w:hAnsi="Garamond"/>
                <w:lang w:val="es-MX"/>
              </w:rPr>
            </w:pPr>
          </w:p>
        </w:tc>
        <w:tc>
          <w:tcPr>
            <w:tcW w:w="1749" w:type="pct"/>
          </w:tcPr>
          <w:p w14:paraId="42EE5AE0" w14:textId="77777777" w:rsidR="000E2A2F" w:rsidRPr="00EA14E8" w:rsidRDefault="000E2A2F" w:rsidP="000E2A2F">
            <w:pPr>
              <w:jc w:val="both"/>
              <w:rPr>
                <w:rFonts w:ascii="Garamond" w:hAnsi="Garamond"/>
                <w:lang w:val="es-MX"/>
              </w:rPr>
            </w:pPr>
            <w:r w:rsidRPr="00EA14E8">
              <w:rPr>
                <w:rFonts w:ascii="Garamond" w:hAnsi="Garamond"/>
              </w:rPr>
              <w:t>Programa Municipal de Fortalecimiento Catastral y Recaudación Municipal</w:t>
            </w:r>
          </w:p>
        </w:tc>
        <w:tc>
          <w:tcPr>
            <w:tcW w:w="1630" w:type="pct"/>
          </w:tcPr>
          <w:p w14:paraId="4D212455" w14:textId="77777777" w:rsidR="000E2A2F" w:rsidRPr="00EA14E8" w:rsidRDefault="000E2A2F" w:rsidP="000E2A2F">
            <w:pPr>
              <w:jc w:val="both"/>
              <w:rPr>
                <w:rFonts w:ascii="Garamond" w:hAnsi="Garamond"/>
                <w:lang w:val="es-MX"/>
              </w:rPr>
            </w:pPr>
            <w:r w:rsidRPr="00EA14E8">
              <w:rPr>
                <w:rFonts w:ascii="Garamond" w:hAnsi="Garamond"/>
                <w:lang w:val="es-MX"/>
              </w:rPr>
              <w:t>Tesorería</w:t>
            </w:r>
          </w:p>
          <w:p w14:paraId="0B7BAC5F" w14:textId="77777777" w:rsidR="000E2A2F" w:rsidRPr="00EA14E8" w:rsidRDefault="000E2A2F" w:rsidP="000E2A2F">
            <w:pPr>
              <w:jc w:val="both"/>
              <w:rPr>
                <w:rFonts w:ascii="Garamond" w:hAnsi="Garamond"/>
                <w:lang w:val="es-MX"/>
              </w:rPr>
            </w:pPr>
            <w:r w:rsidRPr="00EA14E8">
              <w:rPr>
                <w:rFonts w:ascii="Garamond" w:hAnsi="Garamond"/>
                <w:lang w:val="es-MX"/>
              </w:rPr>
              <w:t>Catastro</w:t>
            </w:r>
          </w:p>
        </w:tc>
      </w:tr>
      <w:tr w:rsidR="000E2A2F" w:rsidRPr="00EA14E8" w14:paraId="4A11E14A" w14:textId="77777777" w:rsidTr="000E2A2F">
        <w:trPr>
          <w:trHeight w:val="170"/>
        </w:trPr>
        <w:tc>
          <w:tcPr>
            <w:tcW w:w="1621" w:type="pct"/>
            <w:vMerge w:val="restart"/>
            <w:vAlign w:val="center"/>
          </w:tcPr>
          <w:p w14:paraId="184C88F1" w14:textId="77777777" w:rsidR="000E2A2F" w:rsidRPr="00EA14E8" w:rsidRDefault="000E2A2F" w:rsidP="000E2A2F">
            <w:pPr>
              <w:jc w:val="both"/>
              <w:rPr>
                <w:rFonts w:ascii="Garamond" w:hAnsi="Garamond"/>
                <w:lang w:val="es-MX"/>
              </w:rPr>
            </w:pPr>
            <w:r w:rsidRPr="00EA14E8">
              <w:rPr>
                <w:rFonts w:ascii="Garamond" w:hAnsi="Garamond"/>
              </w:rPr>
              <w:t>Gobierno cercano, transparente y eficiente</w:t>
            </w:r>
          </w:p>
        </w:tc>
        <w:tc>
          <w:tcPr>
            <w:tcW w:w="1749" w:type="pct"/>
          </w:tcPr>
          <w:p w14:paraId="4B2E35A8" w14:textId="77777777" w:rsidR="000E2A2F" w:rsidRPr="00EA14E8" w:rsidRDefault="000E2A2F" w:rsidP="000E2A2F">
            <w:pPr>
              <w:jc w:val="both"/>
              <w:rPr>
                <w:rFonts w:ascii="Garamond" w:hAnsi="Garamond"/>
                <w:lang w:val="es-MX"/>
              </w:rPr>
            </w:pPr>
            <w:r w:rsidRPr="00EA14E8">
              <w:rPr>
                <w:rFonts w:ascii="Garamond" w:hAnsi="Garamond"/>
              </w:rPr>
              <w:t>Programa Municipal de Gobierno Digital y Mejora de la Atención Ciudadana</w:t>
            </w:r>
          </w:p>
        </w:tc>
        <w:tc>
          <w:tcPr>
            <w:tcW w:w="1630" w:type="pct"/>
          </w:tcPr>
          <w:p w14:paraId="46CD3909" w14:textId="77777777" w:rsidR="000E2A2F" w:rsidRPr="00EA14E8" w:rsidRDefault="000E2A2F" w:rsidP="000E2A2F">
            <w:pPr>
              <w:jc w:val="both"/>
              <w:rPr>
                <w:rFonts w:ascii="Garamond" w:hAnsi="Garamond"/>
                <w:lang w:val="es-MX"/>
              </w:rPr>
            </w:pPr>
          </w:p>
        </w:tc>
      </w:tr>
      <w:tr w:rsidR="000E2A2F" w:rsidRPr="00EA14E8" w14:paraId="23A982FB" w14:textId="77777777" w:rsidTr="000E2A2F">
        <w:trPr>
          <w:trHeight w:val="170"/>
        </w:trPr>
        <w:tc>
          <w:tcPr>
            <w:tcW w:w="1621" w:type="pct"/>
            <w:vMerge/>
            <w:vAlign w:val="center"/>
          </w:tcPr>
          <w:p w14:paraId="2AFCB79D" w14:textId="77777777" w:rsidR="000E2A2F" w:rsidRPr="00EA14E8" w:rsidRDefault="000E2A2F" w:rsidP="000E2A2F">
            <w:pPr>
              <w:jc w:val="both"/>
              <w:rPr>
                <w:rFonts w:ascii="Garamond" w:hAnsi="Garamond"/>
                <w:lang w:val="es-MX"/>
              </w:rPr>
            </w:pPr>
          </w:p>
        </w:tc>
        <w:tc>
          <w:tcPr>
            <w:tcW w:w="1749" w:type="pct"/>
          </w:tcPr>
          <w:p w14:paraId="3C1CD2CF" w14:textId="77777777" w:rsidR="000E2A2F" w:rsidRPr="00EA14E8" w:rsidRDefault="000E2A2F" w:rsidP="000E2A2F">
            <w:pPr>
              <w:jc w:val="both"/>
              <w:rPr>
                <w:rFonts w:ascii="Garamond" w:hAnsi="Garamond"/>
                <w:lang w:val="es-MX"/>
              </w:rPr>
            </w:pPr>
            <w:r w:rsidRPr="00EA14E8">
              <w:rPr>
                <w:rFonts w:ascii="Garamond" w:hAnsi="Garamond"/>
              </w:rPr>
              <w:t>Programa Municipal de Control Interno, Transparencia y Rendición de Cuentas</w:t>
            </w:r>
          </w:p>
        </w:tc>
        <w:tc>
          <w:tcPr>
            <w:tcW w:w="1630" w:type="pct"/>
          </w:tcPr>
          <w:p w14:paraId="38D021B2" w14:textId="77777777" w:rsidR="000E2A2F" w:rsidRPr="00EA14E8" w:rsidRDefault="000E2A2F" w:rsidP="000E2A2F">
            <w:pPr>
              <w:jc w:val="both"/>
              <w:rPr>
                <w:rFonts w:ascii="Garamond" w:hAnsi="Garamond"/>
                <w:lang w:val="es-MX"/>
              </w:rPr>
            </w:pPr>
            <w:r w:rsidRPr="00EA14E8">
              <w:rPr>
                <w:rFonts w:ascii="Garamond" w:hAnsi="Garamond"/>
                <w:lang w:val="es-MX"/>
              </w:rPr>
              <w:t>Contraloría</w:t>
            </w:r>
          </w:p>
        </w:tc>
      </w:tr>
      <w:tr w:rsidR="000E2A2F" w:rsidRPr="00EA14E8" w14:paraId="0BDBAE6F" w14:textId="77777777" w:rsidTr="000E2A2F">
        <w:trPr>
          <w:trHeight w:val="170"/>
        </w:trPr>
        <w:tc>
          <w:tcPr>
            <w:tcW w:w="1621" w:type="pct"/>
            <w:vMerge w:val="restart"/>
            <w:vAlign w:val="center"/>
          </w:tcPr>
          <w:p w14:paraId="39129E71" w14:textId="77777777" w:rsidR="000E2A2F" w:rsidRPr="00EA14E8" w:rsidRDefault="000E2A2F" w:rsidP="000E2A2F">
            <w:pPr>
              <w:jc w:val="both"/>
              <w:rPr>
                <w:rFonts w:ascii="Garamond" w:hAnsi="Garamond"/>
                <w:lang w:val="es-MX"/>
              </w:rPr>
            </w:pPr>
            <w:r w:rsidRPr="00EA14E8">
              <w:rPr>
                <w:rFonts w:ascii="Garamond" w:hAnsi="Garamond"/>
              </w:rPr>
              <w:t>Educación preventiva y seguridad</w:t>
            </w:r>
          </w:p>
        </w:tc>
        <w:tc>
          <w:tcPr>
            <w:tcW w:w="1749" w:type="pct"/>
          </w:tcPr>
          <w:p w14:paraId="1A5524ED" w14:textId="77777777" w:rsidR="000E2A2F" w:rsidRPr="00EA14E8" w:rsidRDefault="000E2A2F" w:rsidP="000E2A2F">
            <w:pPr>
              <w:jc w:val="both"/>
              <w:rPr>
                <w:rFonts w:ascii="Garamond" w:hAnsi="Garamond"/>
                <w:lang w:val="es-MX"/>
              </w:rPr>
            </w:pPr>
            <w:r w:rsidRPr="00EA14E8">
              <w:rPr>
                <w:rFonts w:ascii="Garamond" w:hAnsi="Garamond"/>
              </w:rPr>
              <w:t>Programa Municipal de Cultura de Prevención y Protección Ciudadana</w:t>
            </w:r>
          </w:p>
        </w:tc>
        <w:tc>
          <w:tcPr>
            <w:tcW w:w="1630" w:type="pct"/>
          </w:tcPr>
          <w:p w14:paraId="4F7663B3" w14:textId="77777777" w:rsidR="000E2A2F" w:rsidRPr="00EA14E8" w:rsidRDefault="000E2A2F" w:rsidP="000E2A2F">
            <w:pPr>
              <w:jc w:val="both"/>
              <w:rPr>
                <w:rFonts w:ascii="Garamond" w:hAnsi="Garamond"/>
                <w:lang w:val="es-MX"/>
              </w:rPr>
            </w:pPr>
            <w:r w:rsidRPr="00EA14E8">
              <w:rPr>
                <w:rFonts w:ascii="Garamond" w:hAnsi="Garamond"/>
                <w:lang w:val="es-MX"/>
              </w:rPr>
              <w:t>Seguridad Pública Municipal</w:t>
            </w:r>
          </w:p>
        </w:tc>
      </w:tr>
      <w:tr w:rsidR="000E2A2F" w:rsidRPr="00EA14E8" w14:paraId="0EEA07F9" w14:textId="77777777" w:rsidTr="000E2A2F">
        <w:trPr>
          <w:trHeight w:val="170"/>
        </w:trPr>
        <w:tc>
          <w:tcPr>
            <w:tcW w:w="1621" w:type="pct"/>
            <w:vMerge/>
            <w:vAlign w:val="center"/>
          </w:tcPr>
          <w:p w14:paraId="05BF9B17" w14:textId="77777777" w:rsidR="000E2A2F" w:rsidRPr="00EA14E8" w:rsidRDefault="000E2A2F" w:rsidP="000E2A2F">
            <w:pPr>
              <w:jc w:val="both"/>
              <w:rPr>
                <w:rFonts w:ascii="Garamond" w:hAnsi="Garamond"/>
                <w:lang w:val="es-MX"/>
              </w:rPr>
            </w:pPr>
          </w:p>
        </w:tc>
        <w:tc>
          <w:tcPr>
            <w:tcW w:w="1749" w:type="pct"/>
          </w:tcPr>
          <w:p w14:paraId="22AD6EC4" w14:textId="77777777" w:rsidR="000E2A2F" w:rsidRPr="00EA14E8" w:rsidRDefault="000E2A2F" w:rsidP="000E2A2F">
            <w:pPr>
              <w:jc w:val="both"/>
              <w:rPr>
                <w:rFonts w:ascii="Garamond" w:hAnsi="Garamond"/>
                <w:lang w:val="es-MX"/>
              </w:rPr>
            </w:pPr>
            <w:r w:rsidRPr="00EA14E8">
              <w:rPr>
                <w:rFonts w:ascii="Garamond" w:hAnsi="Garamond"/>
              </w:rPr>
              <w:t>Programa Municipal de Seguridad Comunitaria y Organización Social</w:t>
            </w:r>
          </w:p>
        </w:tc>
        <w:tc>
          <w:tcPr>
            <w:tcW w:w="1630" w:type="pct"/>
          </w:tcPr>
          <w:p w14:paraId="727F0B86" w14:textId="77777777" w:rsidR="000E2A2F" w:rsidRPr="00EA14E8" w:rsidRDefault="000E2A2F" w:rsidP="000E2A2F">
            <w:pPr>
              <w:jc w:val="both"/>
              <w:rPr>
                <w:rFonts w:ascii="Garamond" w:hAnsi="Garamond"/>
                <w:lang w:val="es-MX"/>
              </w:rPr>
            </w:pPr>
            <w:r w:rsidRPr="00EA14E8">
              <w:rPr>
                <w:rFonts w:ascii="Garamond" w:hAnsi="Garamond"/>
                <w:lang w:val="es-MX"/>
              </w:rPr>
              <w:t>Protección Civil</w:t>
            </w:r>
          </w:p>
        </w:tc>
      </w:tr>
      <w:tr w:rsidR="000E2A2F" w:rsidRPr="00EA14E8" w14:paraId="7AC8B488" w14:textId="77777777" w:rsidTr="000E2A2F">
        <w:trPr>
          <w:trHeight w:val="170"/>
        </w:trPr>
        <w:tc>
          <w:tcPr>
            <w:tcW w:w="1621" w:type="pct"/>
            <w:vMerge w:val="restart"/>
            <w:vAlign w:val="center"/>
          </w:tcPr>
          <w:p w14:paraId="43408B56" w14:textId="77777777" w:rsidR="000E2A2F" w:rsidRPr="00EA14E8" w:rsidRDefault="000E2A2F" w:rsidP="000E2A2F">
            <w:pPr>
              <w:jc w:val="both"/>
              <w:rPr>
                <w:rFonts w:ascii="Garamond" w:hAnsi="Garamond"/>
                <w:lang w:val="es-MX"/>
              </w:rPr>
            </w:pPr>
            <w:r w:rsidRPr="00EA14E8">
              <w:rPr>
                <w:rFonts w:ascii="Garamond" w:hAnsi="Garamond"/>
              </w:rPr>
              <w:t>Desarrollo social y sostenibilidad</w:t>
            </w:r>
          </w:p>
        </w:tc>
        <w:tc>
          <w:tcPr>
            <w:tcW w:w="1749" w:type="pct"/>
            <w:vAlign w:val="bottom"/>
          </w:tcPr>
          <w:p w14:paraId="1E2E3EB5" w14:textId="77777777" w:rsidR="000E2A2F" w:rsidRPr="00EA14E8" w:rsidRDefault="000E2A2F" w:rsidP="000E2A2F">
            <w:pPr>
              <w:jc w:val="both"/>
              <w:rPr>
                <w:rFonts w:ascii="Garamond" w:hAnsi="Garamond"/>
              </w:rPr>
            </w:pPr>
            <w:r w:rsidRPr="00EA14E8">
              <w:rPr>
                <w:rFonts w:ascii="Garamond" w:hAnsi="Garamond"/>
              </w:rPr>
              <w:t>Programa Municipal de Salud</w:t>
            </w:r>
          </w:p>
        </w:tc>
        <w:tc>
          <w:tcPr>
            <w:tcW w:w="1630" w:type="pct"/>
          </w:tcPr>
          <w:p w14:paraId="6F285EC6" w14:textId="77777777" w:rsidR="000E2A2F" w:rsidRPr="00EA14E8" w:rsidRDefault="000E2A2F" w:rsidP="000E2A2F">
            <w:pPr>
              <w:jc w:val="both"/>
              <w:rPr>
                <w:rFonts w:ascii="Garamond" w:hAnsi="Garamond"/>
                <w:lang w:val="es-MX"/>
              </w:rPr>
            </w:pPr>
            <w:r w:rsidRPr="00EA14E8">
              <w:rPr>
                <w:rFonts w:ascii="Garamond" w:hAnsi="Garamond"/>
                <w:lang w:val="es-MX"/>
              </w:rPr>
              <w:t>DIF Municipal</w:t>
            </w:r>
          </w:p>
        </w:tc>
      </w:tr>
      <w:tr w:rsidR="000E2A2F" w:rsidRPr="00EA14E8" w14:paraId="642DB10E" w14:textId="77777777" w:rsidTr="000E2A2F">
        <w:trPr>
          <w:trHeight w:val="170"/>
        </w:trPr>
        <w:tc>
          <w:tcPr>
            <w:tcW w:w="1621" w:type="pct"/>
            <w:vMerge/>
            <w:vAlign w:val="center"/>
          </w:tcPr>
          <w:p w14:paraId="00C2C71C" w14:textId="77777777" w:rsidR="000E2A2F" w:rsidRPr="00EA14E8" w:rsidRDefault="000E2A2F" w:rsidP="000E2A2F">
            <w:pPr>
              <w:jc w:val="both"/>
              <w:rPr>
                <w:rFonts w:ascii="Garamond" w:hAnsi="Garamond"/>
              </w:rPr>
            </w:pPr>
          </w:p>
        </w:tc>
        <w:tc>
          <w:tcPr>
            <w:tcW w:w="1749" w:type="pct"/>
            <w:vAlign w:val="bottom"/>
          </w:tcPr>
          <w:p w14:paraId="4B5D40D5" w14:textId="77777777" w:rsidR="000E2A2F" w:rsidRPr="00EA14E8" w:rsidRDefault="000E2A2F" w:rsidP="000E2A2F">
            <w:pPr>
              <w:jc w:val="both"/>
              <w:rPr>
                <w:rFonts w:ascii="Garamond" w:hAnsi="Garamond"/>
              </w:rPr>
            </w:pPr>
            <w:r w:rsidRPr="00EA14E8">
              <w:rPr>
                <w:rFonts w:ascii="Garamond" w:hAnsi="Garamond"/>
              </w:rPr>
              <w:t>Programa Municipal de Protección de Niñas, Niños y Adolescentes</w:t>
            </w:r>
          </w:p>
        </w:tc>
        <w:tc>
          <w:tcPr>
            <w:tcW w:w="1630" w:type="pct"/>
          </w:tcPr>
          <w:p w14:paraId="538D060B" w14:textId="77777777" w:rsidR="000E2A2F" w:rsidRPr="00EA14E8" w:rsidRDefault="000E2A2F" w:rsidP="000E2A2F">
            <w:pPr>
              <w:jc w:val="both"/>
              <w:rPr>
                <w:rFonts w:ascii="Garamond" w:hAnsi="Garamond"/>
                <w:lang w:val="es-MX"/>
              </w:rPr>
            </w:pPr>
            <w:r w:rsidRPr="00EA14E8">
              <w:rPr>
                <w:rFonts w:ascii="Garamond" w:hAnsi="Garamond"/>
                <w:lang w:val="es-MX"/>
              </w:rPr>
              <w:t>DIF Municipal</w:t>
            </w:r>
          </w:p>
        </w:tc>
      </w:tr>
      <w:tr w:rsidR="000E2A2F" w:rsidRPr="00EA14E8" w14:paraId="1D548147" w14:textId="77777777" w:rsidTr="000E2A2F">
        <w:trPr>
          <w:trHeight w:val="170"/>
        </w:trPr>
        <w:tc>
          <w:tcPr>
            <w:tcW w:w="1621" w:type="pct"/>
            <w:vMerge/>
            <w:vAlign w:val="center"/>
          </w:tcPr>
          <w:p w14:paraId="47EE56DA" w14:textId="77777777" w:rsidR="000E2A2F" w:rsidRPr="00EA14E8" w:rsidRDefault="000E2A2F" w:rsidP="000E2A2F">
            <w:pPr>
              <w:jc w:val="both"/>
              <w:rPr>
                <w:rFonts w:ascii="Garamond" w:hAnsi="Garamond"/>
              </w:rPr>
            </w:pPr>
          </w:p>
        </w:tc>
        <w:tc>
          <w:tcPr>
            <w:tcW w:w="1749" w:type="pct"/>
            <w:vAlign w:val="bottom"/>
          </w:tcPr>
          <w:p w14:paraId="1D86D133" w14:textId="77777777" w:rsidR="000E2A2F" w:rsidRPr="00EA14E8" w:rsidRDefault="000E2A2F" w:rsidP="000E2A2F">
            <w:pPr>
              <w:jc w:val="both"/>
              <w:rPr>
                <w:rFonts w:ascii="Garamond" w:hAnsi="Garamond"/>
              </w:rPr>
            </w:pPr>
            <w:r w:rsidRPr="00EA14E8">
              <w:rPr>
                <w:rFonts w:ascii="Garamond" w:hAnsi="Garamond"/>
              </w:rPr>
              <w:t>Programa Municipal de Fortalecimiento a la Educación</w:t>
            </w:r>
          </w:p>
        </w:tc>
        <w:tc>
          <w:tcPr>
            <w:tcW w:w="1630" w:type="pct"/>
          </w:tcPr>
          <w:p w14:paraId="5814497F" w14:textId="77777777" w:rsidR="000E2A2F" w:rsidRPr="00EA14E8" w:rsidRDefault="000E2A2F" w:rsidP="000E2A2F">
            <w:pPr>
              <w:jc w:val="both"/>
              <w:rPr>
                <w:rFonts w:ascii="Garamond" w:hAnsi="Garamond"/>
                <w:lang w:val="es-MX"/>
              </w:rPr>
            </w:pPr>
            <w:r w:rsidRPr="00EA14E8">
              <w:rPr>
                <w:rFonts w:ascii="Garamond" w:hAnsi="Garamond"/>
                <w:lang w:val="es-MX"/>
              </w:rPr>
              <w:t>Educación, Cultura y Deportes</w:t>
            </w:r>
          </w:p>
        </w:tc>
      </w:tr>
      <w:tr w:rsidR="000E2A2F" w:rsidRPr="00EA14E8" w14:paraId="6A724151" w14:textId="77777777" w:rsidTr="000E2A2F">
        <w:trPr>
          <w:trHeight w:val="170"/>
        </w:trPr>
        <w:tc>
          <w:tcPr>
            <w:tcW w:w="1621" w:type="pct"/>
            <w:vMerge/>
            <w:vAlign w:val="center"/>
          </w:tcPr>
          <w:p w14:paraId="4DF04919" w14:textId="77777777" w:rsidR="000E2A2F" w:rsidRPr="00EA14E8" w:rsidRDefault="000E2A2F" w:rsidP="000E2A2F">
            <w:pPr>
              <w:jc w:val="both"/>
              <w:rPr>
                <w:rFonts w:ascii="Garamond" w:hAnsi="Garamond"/>
                <w:lang w:val="es-MX"/>
              </w:rPr>
            </w:pPr>
          </w:p>
        </w:tc>
        <w:tc>
          <w:tcPr>
            <w:tcW w:w="1749" w:type="pct"/>
          </w:tcPr>
          <w:p w14:paraId="163128CA" w14:textId="77777777" w:rsidR="000E2A2F" w:rsidRPr="00EA14E8" w:rsidRDefault="000E2A2F" w:rsidP="000E2A2F">
            <w:pPr>
              <w:jc w:val="both"/>
              <w:rPr>
                <w:rFonts w:ascii="Garamond" w:hAnsi="Garamond"/>
                <w:lang w:val="es-MX"/>
              </w:rPr>
            </w:pPr>
            <w:r w:rsidRPr="00EA14E8">
              <w:rPr>
                <w:rFonts w:ascii="Garamond" w:hAnsi="Garamond"/>
                <w:lang w:val="es-MX"/>
              </w:rPr>
              <w:t>Programa Municipal Deportivo</w:t>
            </w:r>
          </w:p>
        </w:tc>
        <w:tc>
          <w:tcPr>
            <w:tcW w:w="1630" w:type="pct"/>
          </w:tcPr>
          <w:p w14:paraId="76F685A7" w14:textId="77777777" w:rsidR="000E2A2F" w:rsidRPr="00EA14E8" w:rsidRDefault="000E2A2F" w:rsidP="000E2A2F">
            <w:pPr>
              <w:jc w:val="both"/>
              <w:rPr>
                <w:rFonts w:ascii="Garamond" w:hAnsi="Garamond"/>
                <w:lang w:val="es-MX"/>
              </w:rPr>
            </w:pPr>
            <w:r w:rsidRPr="00EA14E8">
              <w:rPr>
                <w:rFonts w:ascii="Garamond" w:hAnsi="Garamond"/>
                <w:lang w:val="es-MX"/>
              </w:rPr>
              <w:t>Educación, Cultura y Deportes</w:t>
            </w:r>
          </w:p>
        </w:tc>
      </w:tr>
      <w:tr w:rsidR="000E2A2F" w:rsidRPr="00EA14E8" w14:paraId="2756165B" w14:textId="77777777" w:rsidTr="000E2A2F">
        <w:trPr>
          <w:trHeight w:val="170"/>
        </w:trPr>
        <w:tc>
          <w:tcPr>
            <w:tcW w:w="1621" w:type="pct"/>
            <w:vAlign w:val="center"/>
          </w:tcPr>
          <w:p w14:paraId="3C409EC3" w14:textId="77777777" w:rsidR="000E2A2F" w:rsidRPr="00EA14E8" w:rsidRDefault="000E2A2F" w:rsidP="000E2A2F">
            <w:pPr>
              <w:jc w:val="both"/>
              <w:rPr>
                <w:rFonts w:ascii="Garamond" w:hAnsi="Garamond"/>
              </w:rPr>
            </w:pPr>
            <w:r w:rsidRPr="00EA14E8">
              <w:rPr>
                <w:rFonts w:ascii="Garamond" w:hAnsi="Garamond"/>
                <w:b/>
                <w:bCs/>
              </w:rPr>
              <w:t>Eje transversal:</w:t>
            </w:r>
          </w:p>
          <w:p w14:paraId="16176C9E" w14:textId="77777777" w:rsidR="000E2A2F" w:rsidRPr="00EA14E8" w:rsidRDefault="000E2A2F" w:rsidP="000E2A2F">
            <w:pPr>
              <w:jc w:val="both"/>
              <w:rPr>
                <w:rFonts w:ascii="Garamond" w:hAnsi="Garamond"/>
                <w:lang w:val="es-MX"/>
              </w:rPr>
            </w:pPr>
            <w:r w:rsidRPr="00EA14E8">
              <w:rPr>
                <w:rFonts w:ascii="Garamond" w:hAnsi="Garamond"/>
              </w:rPr>
              <w:t>Honestidad</w:t>
            </w:r>
          </w:p>
        </w:tc>
        <w:tc>
          <w:tcPr>
            <w:tcW w:w="1749" w:type="pct"/>
          </w:tcPr>
          <w:p w14:paraId="1BAEB1B5" w14:textId="77777777" w:rsidR="000E2A2F" w:rsidRPr="00EA14E8" w:rsidRDefault="000E2A2F" w:rsidP="000E2A2F">
            <w:pPr>
              <w:jc w:val="both"/>
              <w:rPr>
                <w:rFonts w:ascii="Garamond" w:hAnsi="Garamond"/>
                <w:lang w:val="es-MX"/>
              </w:rPr>
            </w:pPr>
            <w:r w:rsidRPr="00EA14E8">
              <w:rPr>
                <w:rFonts w:ascii="Garamond" w:hAnsi="Garamond"/>
              </w:rPr>
              <w:t>Programa Municipal de Integridad Pública y Combate a la Corrupción</w:t>
            </w:r>
          </w:p>
        </w:tc>
        <w:tc>
          <w:tcPr>
            <w:tcW w:w="1630" w:type="pct"/>
          </w:tcPr>
          <w:p w14:paraId="17E42B19" w14:textId="77777777" w:rsidR="000E2A2F" w:rsidRPr="00EA14E8" w:rsidRDefault="000E2A2F" w:rsidP="000E2A2F">
            <w:pPr>
              <w:jc w:val="both"/>
              <w:rPr>
                <w:rFonts w:ascii="Garamond" w:hAnsi="Garamond"/>
                <w:lang w:val="es-MX"/>
              </w:rPr>
            </w:pPr>
            <w:r w:rsidRPr="00EA14E8">
              <w:rPr>
                <w:rFonts w:ascii="Garamond" w:hAnsi="Garamond"/>
                <w:lang w:val="es-MX"/>
              </w:rPr>
              <w:t>Contraloría</w:t>
            </w:r>
          </w:p>
        </w:tc>
      </w:tr>
      <w:tr w:rsidR="000E2A2F" w:rsidRPr="00EA14E8" w14:paraId="54B1F467" w14:textId="77777777" w:rsidTr="000E2A2F">
        <w:trPr>
          <w:trHeight w:val="170"/>
        </w:trPr>
        <w:tc>
          <w:tcPr>
            <w:tcW w:w="1621" w:type="pct"/>
            <w:vAlign w:val="center"/>
          </w:tcPr>
          <w:p w14:paraId="2CA46459" w14:textId="77777777" w:rsidR="000E2A2F" w:rsidRPr="00EA14E8" w:rsidRDefault="000E2A2F" w:rsidP="000E2A2F">
            <w:pPr>
              <w:jc w:val="both"/>
              <w:rPr>
                <w:rFonts w:ascii="Garamond" w:hAnsi="Garamond"/>
              </w:rPr>
            </w:pPr>
            <w:r w:rsidRPr="00EA14E8">
              <w:rPr>
                <w:rFonts w:ascii="Garamond" w:hAnsi="Garamond"/>
                <w:b/>
                <w:bCs/>
              </w:rPr>
              <w:t>Eje transversal:</w:t>
            </w:r>
          </w:p>
          <w:p w14:paraId="39AA6228" w14:textId="77777777" w:rsidR="000E2A2F" w:rsidRPr="00EA14E8" w:rsidRDefault="000E2A2F" w:rsidP="000E2A2F">
            <w:pPr>
              <w:jc w:val="both"/>
              <w:rPr>
                <w:rFonts w:ascii="Garamond" w:hAnsi="Garamond"/>
                <w:lang w:val="es-MX"/>
              </w:rPr>
            </w:pPr>
            <w:r w:rsidRPr="00EA14E8">
              <w:rPr>
                <w:rFonts w:ascii="Garamond" w:hAnsi="Garamond"/>
              </w:rPr>
              <w:t>Inclusión social</w:t>
            </w:r>
          </w:p>
        </w:tc>
        <w:tc>
          <w:tcPr>
            <w:tcW w:w="1749" w:type="pct"/>
          </w:tcPr>
          <w:p w14:paraId="5884585E" w14:textId="77777777" w:rsidR="000E2A2F" w:rsidRPr="00EA14E8" w:rsidRDefault="000E2A2F" w:rsidP="000E2A2F">
            <w:pPr>
              <w:jc w:val="both"/>
              <w:rPr>
                <w:rFonts w:ascii="Garamond" w:hAnsi="Garamond"/>
                <w:lang w:val="es-MX"/>
              </w:rPr>
            </w:pPr>
            <w:r w:rsidRPr="00EA14E8">
              <w:rPr>
                <w:rFonts w:ascii="Garamond" w:hAnsi="Garamond"/>
              </w:rPr>
              <w:t>Programa Municipal de Inclusión Social y Atención Prioritaria</w:t>
            </w:r>
          </w:p>
        </w:tc>
        <w:tc>
          <w:tcPr>
            <w:tcW w:w="1630" w:type="pct"/>
          </w:tcPr>
          <w:p w14:paraId="683F050F" w14:textId="77777777" w:rsidR="000E2A2F" w:rsidRPr="00EA14E8" w:rsidRDefault="000E2A2F" w:rsidP="000E2A2F">
            <w:pPr>
              <w:jc w:val="both"/>
              <w:rPr>
                <w:rFonts w:ascii="Garamond" w:hAnsi="Garamond"/>
                <w:lang w:val="es-MX"/>
              </w:rPr>
            </w:pPr>
            <w:r w:rsidRPr="00EA14E8">
              <w:rPr>
                <w:rFonts w:ascii="Garamond" w:hAnsi="Garamond"/>
                <w:lang w:val="es-MX"/>
              </w:rPr>
              <w:t>DIF Municipal</w:t>
            </w:r>
          </w:p>
        </w:tc>
      </w:tr>
      <w:tr w:rsidR="000E2A2F" w:rsidRPr="00EA14E8" w14:paraId="24597BE2" w14:textId="77777777" w:rsidTr="000E2A2F">
        <w:trPr>
          <w:trHeight w:val="170"/>
        </w:trPr>
        <w:tc>
          <w:tcPr>
            <w:tcW w:w="1621" w:type="pct"/>
            <w:vAlign w:val="center"/>
          </w:tcPr>
          <w:p w14:paraId="49F9F918" w14:textId="77777777" w:rsidR="000E2A2F" w:rsidRPr="00EA14E8" w:rsidRDefault="000E2A2F" w:rsidP="000E2A2F">
            <w:pPr>
              <w:jc w:val="both"/>
              <w:rPr>
                <w:rFonts w:ascii="Garamond" w:hAnsi="Garamond"/>
                <w:b/>
                <w:bCs/>
              </w:rPr>
            </w:pPr>
            <w:r w:rsidRPr="00EA14E8">
              <w:rPr>
                <w:rFonts w:ascii="Garamond" w:hAnsi="Garamond"/>
                <w:b/>
                <w:bCs/>
              </w:rPr>
              <w:t xml:space="preserve">Eje transversal: </w:t>
            </w:r>
          </w:p>
          <w:p w14:paraId="15D5FA38" w14:textId="77777777" w:rsidR="000E2A2F" w:rsidRPr="00EA14E8" w:rsidRDefault="000E2A2F" w:rsidP="000E2A2F">
            <w:pPr>
              <w:jc w:val="both"/>
              <w:rPr>
                <w:rFonts w:ascii="Garamond" w:hAnsi="Garamond"/>
                <w:b/>
                <w:bCs/>
              </w:rPr>
            </w:pPr>
            <w:r w:rsidRPr="00EA14E8">
              <w:rPr>
                <w:rFonts w:ascii="Garamond" w:hAnsi="Garamond"/>
                <w:b/>
                <w:bCs/>
              </w:rPr>
              <w:t>Igualdad de género</w:t>
            </w:r>
          </w:p>
        </w:tc>
        <w:tc>
          <w:tcPr>
            <w:tcW w:w="1749" w:type="pct"/>
          </w:tcPr>
          <w:p w14:paraId="4CECEA6B" w14:textId="77777777" w:rsidR="000E2A2F" w:rsidRPr="00EA14E8" w:rsidRDefault="000E2A2F" w:rsidP="000E2A2F">
            <w:pPr>
              <w:jc w:val="both"/>
              <w:rPr>
                <w:rFonts w:ascii="Garamond" w:hAnsi="Garamond"/>
              </w:rPr>
            </w:pPr>
            <w:r w:rsidRPr="00EA14E8">
              <w:rPr>
                <w:rFonts w:ascii="Garamond" w:hAnsi="Garamond"/>
              </w:rPr>
              <w:t>Programa Municipal de Igualdad Sustantiva y Prevención de la Violencia de Género</w:t>
            </w:r>
          </w:p>
        </w:tc>
        <w:tc>
          <w:tcPr>
            <w:tcW w:w="1630" w:type="pct"/>
          </w:tcPr>
          <w:p w14:paraId="37E9EDED" w14:textId="77777777" w:rsidR="000E2A2F" w:rsidRPr="00EA14E8" w:rsidRDefault="000E2A2F" w:rsidP="000E2A2F">
            <w:pPr>
              <w:jc w:val="both"/>
              <w:rPr>
                <w:rFonts w:ascii="Garamond" w:hAnsi="Garamond"/>
                <w:lang w:val="es-MX"/>
              </w:rPr>
            </w:pPr>
            <w:r w:rsidRPr="00EA14E8">
              <w:rPr>
                <w:rFonts w:ascii="Garamond" w:hAnsi="Garamond"/>
                <w:lang w:val="es-MX"/>
              </w:rPr>
              <w:t>Instituto Municipal de las Mujeres</w:t>
            </w:r>
          </w:p>
        </w:tc>
      </w:tr>
      <w:tr w:rsidR="000E2A2F" w:rsidRPr="00EA14E8" w14:paraId="29049105" w14:textId="77777777" w:rsidTr="000E2A2F">
        <w:trPr>
          <w:trHeight w:val="170"/>
        </w:trPr>
        <w:tc>
          <w:tcPr>
            <w:tcW w:w="1621" w:type="pct"/>
            <w:vAlign w:val="center"/>
          </w:tcPr>
          <w:p w14:paraId="17F25E54" w14:textId="77777777" w:rsidR="000E2A2F" w:rsidRPr="00EA14E8" w:rsidRDefault="000E2A2F" w:rsidP="000E2A2F">
            <w:pPr>
              <w:jc w:val="both"/>
              <w:rPr>
                <w:rFonts w:ascii="Garamond" w:hAnsi="Garamond"/>
                <w:b/>
                <w:bCs/>
              </w:rPr>
            </w:pPr>
            <w:r w:rsidRPr="00EA14E8">
              <w:rPr>
                <w:rFonts w:ascii="Garamond" w:hAnsi="Garamond"/>
                <w:b/>
                <w:bCs/>
              </w:rPr>
              <w:t>Eje transversal:</w:t>
            </w:r>
          </w:p>
          <w:p w14:paraId="48196C18" w14:textId="77777777" w:rsidR="000E2A2F" w:rsidRPr="00EA14E8" w:rsidRDefault="000E2A2F" w:rsidP="000E2A2F">
            <w:pPr>
              <w:jc w:val="both"/>
              <w:rPr>
                <w:rFonts w:ascii="Garamond" w:hAnsi="Garamond"/>
                <w:b/>
                <w:bCs/>
              </w:rPr>
            </w:pPr>
            <w:r w:rsidRPr="00EA14E8">
              <w:rPr>
                <w:rFonts w:ascii="Garamond" w:hAnsi="Garamond"/>
                <w:b/>
                <w:bCs/>
              </w:rPr>
              <w:t>Gobierno eficiente</w:t>
            </w:r>
          </w:p>
        </w:tc>
        <w:tc>
          <w:tcPr>
            <w:tcW w:w="1749" w:type="pct"/>
          </w:tcPr>
          <w:p w14:paraId="1254BBAC" w14:textId="77777777" w:rsidR="000E2A2F" w:rsidRPr="00EA14E8" w:rsidRDefault="000E2A2F" w:rsidP="000E2A2F">
            <w:pPr>
              <w:jc w:val="both"/>
              <w:rPr>
                <w:rFonts w:ascii="Garamond" w:hAnsi="Garamond"/>
              </w:rPr>
            </w:pPr>
            <w:r w:rsidRPr="00EA14E8">
              <w:rPr>
                <w:rFonts w:ascii="Garamond" w:hAnsi="Garamond"/>
              </w:rPr>
              <w:t>Programa Municipal de Gestión Pública Eficiente y Mejora Continua</w:t>
            </w:r>
          </w:p>
        </w:tc>
        <w:tc>
          <w:tcPr>
            <w:tcW w:w="1630" w:type="pct"/>
          </w:tcPr>
          <w:p w14:paraId="57B07EFD" w14:textId="77777777" w:rsidR="000E2A2F" w:rsidRPr="00EA14E8" w:rsidRDefault="000E2A2F" w:rsidP="000E2A2F">
            <w:pPr>
              <w:jc w:val="both"/>
              <w:rPr>
                <w:rFonts w:ascii="Garamond" w:hAnsi="Garamond"/>
                <w:lang w:val="es-MX"/>
              </w:rPr>
            </w:pPr>
            <w:r w:rsidRPr="00EA14E8">
              <w:rPr>
                <w:rFonts w:ascii="Garamond" w:hAnsi="Garamond"/>
                <w:lang w:val="es-MX"/>
              </w:rPr>
              <w:t>Tesoreria</w:t>
            </w:r>
          </w:p>
        </w:tc>
      </w:tr>
    </w:tbl>
    <w:p w14:paraId="27C5F15E" w14:textId="33059405" w:rsidR="00FE33FA" w:rsidRPr="00EA14E8" w:rsidRDefault="00FE33FA" w:rsidP="00B15849">
      <w:pPr>
        <w:jc w:val="both"/>
        <w:rPr>
          <w:rFonts w:ascii="Garamond" w:eastAsiaTheme="majorEastAsia" w:hAnsi="Garamond" w:cstheme="majorBidi"/>
          <w:b/>
          <w:bCs/>
          <w:lang w:val="es-MX"/>
        </w:rPr>
      </w:pPr>
      <w:r w:rsidRPr="00EA14E8">
        <w:rPr>
          <w:rFonts w:ascii="Garamond" w:hAnsi="Garamond"/>
          <w:b/>
          <w:bCs/>
          <w:lang w:val="es-MX"/>
        </w:rPr>
        <w:br w:type="page"/>
      </w:r>
    </w:p>
    <w:p w14:paraId="1C79FD60" w14:textId="4FDAB056" w:rsidR="00FE33FA" w:rsidRPr="00EA14E8" w:rsidRDefault="00945E7D" w:rsidP="00B15849">
      <w:pPr>
        <w:pStyle w:val="Ttulo1"/>
        <w:jc w:val="both"/>
        <w:rPr>
          <w:rFonts w:ascii="Garamond" w:hAnsi="Garamond"/>
          <w:sz w:val="24"/>
          <w:szCs w:val="24"/>
          <w:lang w:val="es-MX"/>
        </w:rPr>
      </w:pPr>
      <w:bookmarkStart w:id="13" w:name="_Toc235008367"/>
      <w:r w:rsidRPr="00EA14E8">
        <w:rPr>
          <w:rFonts w:ascii="Garamond" w:hAnsi="Garamond"/>
          <w:sz w:val="24"/>
          <w:szCs w:val="24"/>
          <w:lang w:val="es-MX"/>
        </w:rPr>
        <w:t>Pre</w:t>
      </w:r>
      <w:r w:rsidR="001F5007" w:rsidRPr="00EA14E8">
        <w:rPr>
          <w:rFonts w:ascii="Garamond" w:hAnsi="Garamond"/>
          <w:sz w:val="24"/>
          <w:szCs w:val="24"/>
          <w:lang w:val="es-MX"/>
        </w:rPr>
        <w:t>visiones de Ingreso y del Gasto</w:t>
      </w:r>
      <w:bookmarkEnd w:id="13"/>
    </w:p>
    <w:tbl>
      <w:tblPr>
        <w:tblStyle w:val="Tablaconcuadrcula"/>
        <w:tblW w:w="5000" w:type="pct"/>
        <w:tblLook w:val="04A0" w:firstRow="1" w:lastRow="0" w:firstColumn="1" w:lastColumn="0" w:noHBand="0" w:noVBand="1"/>
      </w:tblPr>
      <w:tblGrid>
        <w:gridCol w:w="1506"/>
        <w:gridCol w:w="1726"/>
        <w:gridCol w:w="1385"/>
        <w:gridCol w:w="1385"/>
        <w:gridCol w:w="1413"/>
        <w:gridCol w:w="1413"/>
      </w:tblGrid>
      <w:tr w:rsidR="009E0E4A" w:rsidRPr="00EA14E8" w14:paraId="44E688A4" w14:textId="70ADF110" w:rsidTr="00871756">
        <w:trPr>
          <w:trHeight w:val="170"/>
        </w:trPr>
        <w:tc>
          <w:tcPr>
            <w:tcW w:w="766" w:type="pct"/>
            <w:vAlign w:val="center"/>
          </w:tcPr>
          <w:p w14:paraId="3E4E5CE8" w14:textId="77777777" w:rsidR="009E0E4A" w:rsidRPr="00EA14E8" w:rsidRDefault="009E0E4A" w:rsidP="00B15849">
            <w:pPr>
              <w:pStyle w:val="Default"/>
              <w:jc w:val="both"/>
              <w:rPr>
                <w:rFonts w:ascii="Garamond" w:hAnsi="Garamond"/>
                <w:color w:val="auto"/>
              </w:rPr>
            </w:pPr>
            <w:r w:rsidRPr="00EA14E8">
              <w:rPr>
                <w:rFonts w:ascii="Garamond" w:hAnsi="Garamond"/>
                <w:b/>
                <w:bCs/>
                <w:color w:val="auto"/>
              </w:rPr>
              <w:t>Eje Rector o Transversal del PMD</w:t>
            </w:r>
          </w:p>
          <w:p w14:paraId="5F4F03C0" w14:textId="77777777" w:rsidR="009E0E4A" w:rsidRPr="00EA14E8" w:rsidRDefault="009E0E4A" w:rsidP="00B15849">
            <w:pPr>
              <w:jc w:val="both"/>
              <w:rPr>
                <w:rFonts w:ascii="Garamond" w:hAnsi="Garamond"/>
                <w:lang w:val="es-MX"/>
              </w:rPr>
            </w:pPr>
          </w:p>
        </w:tc>
        <w:tc>
          <w:tcPr>
            <w:tcW w:w="1622" w:type="pct"/>
            <w:vAlign w:val="center"/>
          </w:tcPr>
          <w:p w14:paraId="754FC3EC" w14:textId="77777777" w:rsidR="009E0E4A" w:rsidRPr="00EA14E8" w:rsidRDefault="009E0E4A" w:rsidP="00B15849">
            <w:pPr>
              <w:pStyle w:val="Default"/>
              <w:jc w:val="both"/>
              <w:rPr>
                <w:rFonts w:ascii="Garamond" w:hAnsi="Garamond"/>
                <w:color w:val="auto"/>
              </w:rPr>
            </w:pPr>
            <w:r w:rsidRPr="00EA14E8">
              <w:rPr>
                <w:rFonts w:ascii="Garamond" w:hAnsi="Garamond"/>
                <w:b/>
                <w:bCs/>
                <w:color w:val="auto"/>
              </w:rPr>
              <w:t>Programas Presupuestarios y Actividades Institucionales</w:t>
            </w:r>
          </w:p>
        </w:tc>
        <w:tc>
          <w:tcPr>
            <w:tcW w:w="575" w:type="pct"/>
            <w:vAlign w:val="center"/>
          </w:tcPr>
          <w:p w14:paraId="25D704F9" w14:textId="13367918" w:rsidR="009E0E4A" w:rsidRPr="00EA14E8" w:rsidRDefault="009E0E4A" w:rsidP="00B15849">
            <w:pPr>
              <w:pStyle w:val="Default"/>
              <w:jc w:val="both"/>
              <w:rPr>
                <w:rFonts w:ascii="Garamond" w:hAnsi="Garamond"/>
                <w:color w:val="auto"/>
              </w:rPr>
            </w:pPr>
            <w:r w:rsidRPr="00EA14E8">
              <w:rPr>
                <w:rFonts w:ascii="Garamond" w:hAnsi="Garamond"/>
                <w:b/>
                <w:bCs/>
                <w:color w:val="auto"/>
              </w:rPr>
              <w:t>Presupuesto 2026</w:t>
            </w:r>
          </w:p>
        </w:tc>
        <w:tc>
          <w:tcPr>
            <w:tcW w:w="679" w:type="pct"/>
            <w:vAlign w:val="center"/>
          </w:tcPr>
          <w:p w14:paraId="082607E8" w14:textId="2CF1A1A3" w:rsidR="009E0E4A" w:rsidRPr="00EA14E8" w:rsidRDefault="009E0E4A" w:rsidP="00B15849">
            <w:pPr>
              <w:pStyle w:val="Default"/>
              <w:jc w:val="both"/>
              <w:rPr>
                <w:rFonts w:ascii="Garamond" w:hAnsi="Garamond"/>
                <w:b/>
                <w:bCs/>
                <w:color w:val="auto"/>
              </w:rPr>
            </w:pPr>
            <w:r w:rsidRPr="00EA14E8">
              <w:rPr>
                <w:rFonts w:ascii="Garamond" w:hAnsi="Garamond"/>
                <w:b/>
                <w:bCs/>
                <w:color w:val="auto"/>
              </w:rPr>
              <w:t>Presupuesto 2027</w:t>
            </w:r>
          </w:p>
        </w:tc>
        <w:tc>
          <w:tcPr>
            <w:tcW w:w="679" w:type="pct"/>
            <w:vAlign w:val="center"/>
          </w:tcPr>
          <w:p w14:paraId="15C61814" w14:textId="4A56BA2D" w:rsidR="009E0E4A" w:rsidRPr="00EA14E8" w:rsidRDefault="009E0E4A" w:rsidP="00B15849">
            <w:pPr>
              <w:pStyle w:val="Default"/>
              <w:jc w:val="both"/>
              <w:rPr>
                <w:rFonts w:ascii="Garamond" w:hAnsi="Garamond"/>
                <w:color w:val="auto"/>
              </w:rPr>
            </w:pPr>
            <w:r w:rsidRPr="00EA14E8">
              <w:rPr>
                <w:rFonts w:ascii="Garamond" w:hAnsi="Garamond"/>
                <w:b/>
                <w:bCs/>
                <w:color w:val="auto"/>
              </w:rPr>
              <w:t>Presupuesto 2028</w:t>
            </w:r>
          </w:p>
        </w:tc>
        <w:tc>
          <w:tcPr>
            <w:tcW w:w="679" w:type="pct"/>
            <w:vAlign w:val="center"/>
          </w:tcPr>
          <w:p w14:paraId="5C05E381" w14:textId="03CD94E4" w:rsidR="009E0E4A" w:rsidRPr="00EA14E8" w:rsidRDefault="009E0E4A" w:rsidP="00B15849">
            <w:pPr>
              <w:pStyle w:val="Default"/>
              <w:jc w:val="both"/>
              <w:rPr>
                <w:rFonts w:ascii="Garamond" w:hAnsi="Garamond"/>
                <w:color w:val="auto"/>
              </w:rPr>
            </w:pPr>
            <w:r w:rsidRPr="00EA14E8">
              <w:rPr>
                <w:rFonts w:ascii="Garamond" w:hAnsi="Garamond"/>
                <w:b/>
                <w:bCs/>
                <w:color w:val="auto"/>
              </w:rPr>
              <w:t>Presupuesto 2029</w:t>
            </w:r>
          </w:p>
        </w:tc>
      </w:tr>
      <w:tr w:rsidR="009E0E4A" w:rsidRPr="00EA14E8" w14:paraId="3E38FD1B" w14:textId="68F5ACE5" w:rsidTr="00871756">
        <w:trPr>
          <w:trHeight w:val="170"/>
        </w:trPr>
        <w:tc>
          <w:tcPr>
            <w:tcW w:w="766" w:type="pct"/>
            <w:vMerge w:val="restart"/>
            <w:vAlign w:val="center"/>
          </w:tcPr>
          <w:p w14:paraId="5B14E0A8" w14:textId="77777777" w:rsidR="009E0E4A" w:rsidRPr="00EA14E8" w:rsidRDefault="009E0E4A" w:rsidP="00B15849">
            <w:pPr>
              <w:jc w:val="both"/>
              <w:rPr>
                <w:rFonts w:ascii="Garamond" w:hAnsi="Garamond"/>
                <w:lang w:val="es-MX"/>
              </w:rPr>
            </w:pPr>
            <w:r w:rsidRPr="00EA14E8">
              <w:rPr>
                <w:rFonts w:ascii="Garamond" w:hAnsi="Garamond"/>
              </w:rPr>
              <w:t>Infraestructura digna y servicios de calidad</w:t>
            </w:r>
          </w:p>
        </w:tc>
        <w:tc>
          <w:tcPr>
            <w:tcW w:w="1622" w:type="pct"/>
          </w:tcPr>
          <w:p w14:paraId="4AFB6825" w14:textId="77777777" w:rsidR="009E0E4A" w:rsidRPr="00EA14E8" w:rsidRDefault="009E0E4A" w:rsidP="00B15849">
            <w:pPr>
              <w:jc w:val="both"/>
              <w:rPr>
                <w:rFonts w:ascii="Garamond" w:hAnsi="Garamond"/>
                <w:lang w:val="es-MX"/>
              </w:rPr>
            </w:pPr>
            <w:r w:rsidRPr="00EA14E8">
              <w:rPr>
                <w:rFonts w:ascii="Garamond" w:hAnsi="Garamond"/>
              </w:rPr>
              <w:t>Programa Municipal de Infraestructura Básica y Servicios Públicos de Calidad</w:t>
            </w:r>
          </w:p>
        </w:tc>
        <w:tc>
          <w:tcPr>
            <w:tcW w:w="575" w:type="pct"/>
          </w:tcPr>
          <w:p w14:paraId="29D7287D" w14:textId="7B77628E" w:rsidR="00EA7F12" w:rsidRPr="00EA14E8" w:rsidRDefault="00211F07" w:rsidP="00B15849">
            <w:pPr>
              <w:jc w:val="both"/>
              <w:rPr>
                <w:rFonts w:ascii="Garamond" w:hAnsi="Garamond"/>
                <w:lang w:val="es-MX"/>
              </w:rPr>
            </w:pPr>
            <w:r w:rsidRPr="00EA14E8">
              <w:rPr>
                <w:rFonts w:ascii="Garamond" w:hAnsi="Garamond"/>
                <w:lang w:val="es-MX"/>
              </w:rPr>
              <w:t>6,352,451.22</w:t>
            </w:r>
          </w:p>
        </w:tc>
        <w:tc>
          <w:tcPr>
            <w:tcW w:w="679" w:type="pct"/>
          </w:tcPr>
          <w:p w14:paraId="585F20CF" w14:textId="77777777" w:rsidR="009E0E4A" w:rsidRPr="00EA14E8" w:rsidRDefault="00AA78C2" w:rsidP="00B15849">
            <w:pPr>
              <w:jc w:val="both"/>
              <w:rPr>
                <w:rFonts w:ascii="Garamond" w:hAnsi="Garamond"/>
                <w:lang w:val="es-MX"/>
              </w:rPr>
            </w:pPr>
            <w:r w:rsidRPr="00EA14E8">
              <w:rPr>
                <w:rFonts w:ascii="Garamond" w:hAnsi="Garamond"/>
                <w:lang w:val="es-MX"/>
              </w:rPr>
              <w:t>6,543,024.76</w:t>
            </w:r>
          </w:p>
          <w:p w14:paraId="396BFA66" w14:textId="2C4222CC" w:rsidR="00AA78C2" w:rsidRPr="00EA14E8" w:rsidRDefault="00AA78C2" w:rsidP="00B15849">
            <w:pPr>
              <w:jc w:val="both"/>
              <w:rPr>
                <w:rFonts w:ascii="Garamond" w:hAnsi="Garamond"/>
                <w:lang w:val="es-MX"/>
              </w:rPr>
            </w:pPr>
          </w:p>
        </w:tc>
        <w:tc>
          <w:tcPr>
            <w:tcW w:w="679" w:type="pct"/>
          </w:tcPr>
          <w:p w14:paraId="05A93FC4" w14:textId="23120B17" w:rsidR="009E0E4A" w:rsidRPr="00EA14E8" w:rsidRDefault="00BE28C6" w:rsidP="00B15849">
            <w:pPr>
              <w:jc w:val="both"/>
              <w:rPr>
                <w:rFonts w:ascii="Garamond" w:hAnsi="Garamond"/>
                <w:lang w:val="es-MX"/>
              </w:rPr>
            </w:pPr>
            <w:r w:rsidRPr="00EA14E8">
              <w:rPr>
                <w:rFonts w:ascii="Garamond" w:hAnsi="Garamond"/>
                <w:lang w:val="es-MX"/>
              </w:rPr>
              <w:t>6,739,315.50</w:t>
            </w:r>
          </w:p>
        </w:tc>
        <w:tc>
          <w:tcPr>
            <w:tcW w:w="679" w:type="pct"/>
          </w:tcPr>
          <w:p w14:paraId="33F6AFA6" w14:textId="09783642" w:rsidR="009E0E4A" w:rsidRPr="00EA14E8" w:rsidRDefault="00BE28C6" w:rsidP="00B15849">
            <w:pPr>
              <w:jc w:val="both"/>
              <w:rPr>
                <w:rFonts w:ascii="Garamond" w:hAnsi="Garamond"/>
                <w:lang w:val="es-MX"/>
              </w:rPr>
            </w:pPr>
            <w:r w:rsidRPr="00EA14E8">
              <w:rPr>
                <w:rFonts w:ascii="Garamond" w:hAnsi="Garamond"/>
                <w:lang w:val="es-MX"/>
              </w:rPr>
              <w:t>6,941,494.96</w:t>
            </w:r>
          </w:p>
        </w:tc>
      </w:tr>
      <w:tr w:rsidR="009E0E4A" w:rsidRPr="00EA14E8" w14:paraId="143106A7" w14:textId="19BD40B5" w:rsidTr="00871756">
        <w:trPr>
          <w:trHeight w:val="170"/>
        </w:trPr>
        <w:tc>
          <w:tcPr>
            <w:tcW w:w="766" w:type="pct"/>
            <w:vMerge/>
            <w:vAlign w:val="center"/>
          </w:tcPr>
          <w:p w14:paraId="2B52C967" w14:textId="77777777" w:rsidR="009E0E4A" w:rsidRPr="00EA14E8" w:rsidRDefault="009E0E4A" w:rsidP="00B15849">
            <w:pPr>
              <w:jc w:val="both"/>
              <w:rPr>
                <w:rFonts w:ascii="Garamond" w:hAnsi="Garamond"/>
                <w:lang w:val="es-MX"/>
              </w:rPr>
            </w:pPr>
          </w:p>
        </w:tc>
        <w:tc>
          <w:tcPr>
            <w:tcW w:w="1622" w:type="pct"/>
          </w:tcPr>
          <w:p w14:paraId="22055108" w14:textId="77777777" w:rsidR="009E0E4A" w:rsidRPr="00EA14E8" w:rsidRDefault="009E0E4A" w:rsidP="00B15849">
            <w:pPr>
              <w:jc w:val="both"/>
              <w:rPr>
                <w:rFonts w:ascii="Garamond" w:hAnsi="Garamond"/>
                <w:lang w:val="es-MX"/>
              </w:rPr>
            </w:pPr>
            <w:r w:rsidRPr="00EA14E8">
              <w:rPr>
                <w:rFonts w:ascii="Garamond" w:hAnsi="Garamond"/>
              </w:rPr>
              <w:t>Programa Municipal de Mejoramiento de Vivienda y Entorno Habitacional</w:t>
            </w:r>
          </w:p>
        </w:tc>
        <w:tc>
          <w:tcPr>
            <w:tcW w:w="575" w:type="pct"/>
          </w:tcPr>
          <w:p w14:paraId="410266DD" w14:textId="24B45BC2" w:rsidR="009E0E4A" w:rsidRPr="00EA14E8" w:rsidRDefault="00EA7F12" w:rsidP="00B15849">
            <w:pPr>
              <w:jc w:val="both"/>
              <w:rPr>
                <w:rFonts w:ascii="Garamond" w:hAnsi="Garamond"/>
                <w:lang w:val="es-MX"/>
              </w:rPr>
            </w:pPr>
            <w:r w:rsidRPr="00EA14E8">
              <w:rPr>
                <w:rFonts w:ascii="Garamond" w:hAnsi="Garamond"/>
                <w:lang w:val="es-MX"/>
              </w:rPr>
              <w:t>9,467,326,.87</w:t>
            </w:r>
          </w:p>
        </w:tc>
        <w:tc>
          <w:tcPr>
            <w:tcW w:w="679" w:type="pct"/>
          </w:tcPr>
          <w:p w14:paraId="7411EF44" w14:textId="6127C0AA" w:rsidR="009E0E4A" w:rsidRPr="00EA14E8" w:rsidRDefault="00AA78C2" w:rsidP="00B15849">
            <w:pPr>
              <w:jc w:val="both"/>
              <w:rPr>
                <w:rFonts w:ascii="Garamond" w:hAnsi="Garamond"/>
                <w:lang w:val="es-MX"/>
              </w:rPr>
            </w:pPr>
            <w:r w:rsidRPr="00EA14E8">
              <w:rPr>
                <w:rFonts w:ascii="Garamond" w:hAnsi="Garamond"/>
                <w:lang w:val="es-MX"/>
              </w:rPr>
              <w:t>9,751,346.68</w:t>
            </w:r>
          </w:p>
        </w:tc>
        <w:tc>
          <w:tcPr>
            <w:tcW w:w="679" w:type="pct"/>
          </w:tcPr>
          <w:p w14:paraId="47773B73" w14:textId="77777777" w:rsidR="009E0E4A" w:rsidRPr="00EA14E8" w:rsidRDefault="00BE28C6" w:rsidP="00B15849">
            <w:pPr>
              <w:jc w:val="both"/>
              <w:rPr>
                <w:rFonts w:ascii="Garamond" w:hAnsi="Garamond"/>
                <w:lang w:val="es-MX"/>
              </w:rPr>
            </w:pPr>
            <w:r w:rsidRPr="00EA14E8">
              <w:rPr>
                <w:rFonts w:ascii="Garamond" w:hAnsi="Garamond"/>
                <w:lang w:val="es-MX"/>
              </w:rPr>
              <w:t>10,043,887.08</w:t>
            </w:r>
          </w:p>
          <w:p w14:paraId="1FF0D555" w14:textId="4D33D1A2" w:rsidR="00BE28C6" w:rsidRPr="00EA14E8" w:rsidRDefault="00BE28C6" w:rsidP="00B15849">
            <w:pPr>
              <w:jc w:val="both"/>
              <w:rPr>
                <w:rFonts w:ascii="Garamond" w:hAnsi="Garamond"/>
                <w:lang w:val="es-MX"/>
              </w:rPr>
            </w:pPr>
          </w:p>
        </w:tc>
        <w:tc>
          <w:tcPr>
            <w:tcW w:w="679" w:type="pct"/>
          </w:tcPr>
          <w:p w14:paraId="0C682B96" w14:textId="3B5151F4" w:rsidR="009E0E4A" w:rsidRPr="00EA14E8" w:rsidRDefault="00BE28C6" w:rsidP="00B15849">
            <w:pPr>
              <w:jc w:val="both"/>
              <w:rPr>
                <w:rFonts w:ascii="Garamond" w:hAnsi="Garamond"/>
                <w:lang w:val="es-MX"/>
              </w:rPr>
            </w:pPr>
            <w:r w:rsidRPr="00EA14E8">
              <w:rPr>
                <w:rFonts w:ascii="Garamond" w:hAnsi="Garamond"/>
                <w:lang w:val="es-MX"/>
              </w:rPr>
              <w:t>10,345,203.69</w:t>
            </w:r>
          </w:p>
        </w:tc>
      </w:tr>
      <w:tr w:rsidR="009E0E4A" w:rsidRPr="00EA14E8" w14:paraId="58371268" w14:textId="135CC614" w:rsidTr="00871756">
        <w:trPr>
          <w:trHeight w:val="170"/>
        </w:trPr>
        <w:tc>
          <w:tcPr>
            <w:tcW w:w="766" w:type="pct"/>
            <w:vMerge/>
            <w:vAlign w:val="center"/>
          </w:tcPr>
          <w:p w14:paraId="37D8EA64" w14:textId="77777777" w:rsidR="009E0E4A" w:rsidRPr="00EA14E8" w:rsidRDefault="009E0E4A" w:rsidP="00B15849">
            <w:pPr>
              <w:jc w:val="both"/>
              <w:rPr>
                <w:rFonts w:ascii="Garamond" w:hAnsi="Garamond"/>
                <w:lang w:val="es-MX"/>
              </w:rPr>
            </w:pPr>
          </w:p>
        </w:tc>
        <w:tc>
          <w:tcPr>
            <w:tcW w:w="1622" w:type="pct"/>
          </w:tcPr>
          <w:p w14:paraId="17A4E13C" w14:textId="77777777" w:rsidR="009E0E4A" w:rsidRPr="00EA14E8" w:rsidRDefault="009E0E4A" w:rsidP="00B15849">
            <w:pPr>
              <w:jc w:val="both"/>
              <w:rPr>
                <w:rFonts w:ascii="Garamond" w:hAnsi="Garamond"/>
                <w:lang w:val="es-MX"/>
              </w:rPr>
            </w:pPr>
            <w:r w:rsidRPr="00EA14E8">
              <w:rPr>
                <w:rFonts w:ascii="Garamond" w:hAnsi="Garamond"/>
              </w:rPr>
              <w:t>Programa Municipal de Fortalecimiento Catastral y Recaudación Municipal</w:t>
            </w:r>
          </w:p>
        </w:tc>
        <w:tc>
          <w:tcPr>
            <w:tcW w:w="575" w:type="pct"/>
          </w:tcPr>
          <w:p w14:paraId="2B618BA5" w14:textId="67636C34" w:rsidR="009E0E4A" w:rsidRPr="00EA14E8" w:rsidRDefault="00211F07" w:rsidP="00B15849">
            <w:pPr>
              <w:jc w:val="both"/>
              <w:rPr>
                <w:rFonts w:ascii="Garamond" w:hAnsi="Garamond"/>
                <w:lang w:val="es-MX"/>
              </w:rPr>
            </w:pPr>
            <w:r w:rsidRPr="00EA14E8">
              <w:rPr>
                <w:rFonts w:ascii="Garamond" w:hAnsi="Garamond" w:cs="Arial"/>
                <w:color w:val="000000"/>
              </w:rPr>
              <w:t>3,794,590.51</w:t>
            </w:r>
          </w:p>
        </w:tc>
        <w:tc>
          <w:tcPr>
            <w:tcW w:w="679" w:type="pct"/>
          </w:tcPr>
          <w:p w14:paraId="141B6ED7" w14:textId="2764F508" w:rsidR="009E0E4A" w:rsidRPr="00EA14E8" w:rsidRDefault="00AA78C2" w:rsidP="00B15849">
            <w:pPr>
              <w:jc w:val="both"/>
              <w:rPr>
                <w:rFonts w:ascii="Garamond" w:hAnsi="Garamond"/>
                <w:lang w:val="es-MX"/>
              </w:rPr>
            </w:pPr>
            <w:r w:rsidRPr="00EA14E8">
              <w:rPr>
                <w:rFonts w:ascii="Garamond" w:hAnsi="Garamond"/>
                <w:lang w:val="es-MX"/>
              </w:rPr>
              <w:t>3,908,428,23</w:t>
            </w:r>
          </w:p>
        </w:tc>
        <w:tc>
          <w:tcPr>
            <w:tcW w:w="679" w:type="pct"/>
          </w:tcPr>
          <w:p w14:paraId="07AF11F5" w14:textId="684A96BD" w:rsidR="009E0E4A" w:rsidRPr="00EA14E8" w:rsidRDefault="00BE28C6" w:rsidP="00B15849">
            <w:pPr>
              <w:jc w:val="both"/>
              <w:rPr>
                <w:rFonts w:ascii="Garamond" w:hAnsi="Garamond"/>
                <w:lang w:val="es-MX"/>
              </w:rPr>
            </w:pPr>
            <w:r w:rsidRPr="00EA14E8">
              <w:rPr>
                <w:rFonts w:ascii="Garamond" w:hAnsi="Garamond"/>
                <w:lang w:val="es-MX"/>
              </w:rPr>
              <w:t>4,025,681.07</w:t>
            </w:r>
          </w:p>
        </w:tc>
        <w:tc>
          <w:tcPr>
            <w:tcW w:w="679" w:type="pct"/>
          </w:tcPr>
          <w:p w14:paraId="6927A3A9" w14:textId="601D1447" w:rsidR="009E0E4A" w:rsidRPr="00EA14E8" w:rsidRDefault="00BE28C6" w:rsidP="00B15849">
            <w:pPr>
              <w:jc w:val="both"/>
              <w:rPr>
                <w:rFonts w:ascii="Garamond" w:hAnsi="Garamond"/>
                <w:lang w:val="es-MX"/>
              </w:rPr>
            </w:pPr>
            <w:r w:rsidRPr="00EA14E8">
              <w:rPr>
                <w:rFonts w:ascii="Garamond" w:hAnsi="Garamond"/>
                <w:lang w:val="es-MX"/>
              </w:rPr>
              <w:t>4,146,451.50</w:t>
            </w:r>
          </w:p>
        </w:tc>
      </w:tr>
      <w:tr w:rsidR="009E0E4A" w:rsidRPr="00EA14E8" w14:paraId="29B4E723" w14:textId="30BE85A7" w:rsidTr="00871756">
        <w:trPr>
          <w:trHeight w:val="170"/>
        </w:trPr>
        <w:tc>
          <w:tcPr>
            <w:tcW w:w="766" w:type="pct"/>
            <w:vMerge w:val="restart"/>
            <w:vAlign w:val="center"/>
          </w:tcPr>
          <w:p w14:paraId="53C9F4F9" w14:textId="77777777" w:rsidR="009E0E4A" w:rsidRPr="00EA14E8" w:rsidRDefault="009E0E4A" w:rsidP="00B15849">
            <w:pPr>
              <w:jc w:val="both"/>
              <w:rPr>
                <w:rFonts w:ascii="Garamond" w:hAnsi="Garamond"/>
                <w:lang w:val="es-MX"/>
              </w:rPr>
            </w:pPr>
            <w:r w:rsidRPr="00EA14E8">
              <w:rPr>
                <w:rFonts w:ascii="Garamond" w:hAnsi="Garamond"/>
              </w:rPr>
              <w:t>Gobierno cercano, transparente y eficiente</w:t>
            </w:r>
          </w:p>
        </w:tc>
        <w:tc>
          <w:tcPr>
            <w:tcW w:w="1622" w:type="pct"/>
          </w:tcPr>
          <w:p w14:paraId="05C7E275" w14:textId="77777777" w:rsidR="009E0E4A" w:rsidRPr="00EA14E8" w:rsidRDefault="009E0E4A" w:rsidP="00B15849">
            <w:pPr>
              <w:jc w:val="both"/>
              <w:rPr>
                <w:rFonts w:ascii="Garamond" w:hAnsi="Garamond"/>
                <w:lang w:val="es-MX"/>
              </w:rPr>
            </w:pPr>
            <w:r w:rsidRPr="00EA14E8">
              <w:rPr>
                <w:rFonts w:ascii="Garamond" w:hAnsi="Garamond"/>
              </w:rPr>
              <w:t>Programa Municipal de Gobierno Digital y Mejora de la Atención Ciudadana</w:t>
            </w:r>
          </w:p>
        </w:tc>
        <w:tc>
          <w:tcPr>
            <w:tcW w:w="575" w:type="pct"/>
          </w:tcPr>
          <w:p w14:paraId="6047487E" w14:textId="1D8DCD76" w:rsidR="009E0E4A" w:rsidRPr="00EA14E8" w:rsidRDefault="00211F07" w:rsidP="00B15849">
            <w:pPr>
              <w:jc w:val="both"/>
              <w:rPr>
                <w:rFonts w:ascii="Garamond" w:hAnsi="Garamond"/>
                <w:lang w:val="es-MX"/>
              </w:rPr>
            </w:pPr>
            <w:r w:rsidRPr="00EA14E8">
              <w:rPr>
                <w:rFonts w:ascii="Garamond" w:hAnsi="Garamond"/>
              </w:rPr>
              <w:t>2,680,802.5</w:t>
            </w:r>
          </w:p>
        </w:tc>
        <w:tc>
          <w:tcPr>
            <w:tcW w:w="679" w:type="pct"/>
          </w:tcPr>
          <w:p w14:paraId="44F8760E" w14:textId="3F99EE3E" w:rsidR="009E0E4A" w:rsidRPr="00EA14E8" w:rsidRDefault="00AA78C2" w:rsidP="00B15849">
            <w:pPr>
              <w:jc w:val="both"/>
              <w:rPr>
                <w:rFonts w:ascii="Garamond" w:hAnsi="Garamond"/>
                <w:lang w:val="es-MX"/>
              </w:rPr>
            </w:pPr>
            <w:r w:rsidRPr="00EA14E8">
              <w:rPr>
                <w:rFonts w:ascii="Garamond" w:hAnsi="Garamond"/>
                <w:lang w:val="es-MX"/>
              </w:rPr>
              <w:t>2,761,226.58</w:t>
            </w:r>
          </w:p>
        </w:tc>
        <w:tc>
          <w:tcPr>
            <w:tcW w:w="679" w:type="pct"/>
          </w:tcPr>
          <w:p w14:paraId="4823A31D" w14:textId="13FB2215" w:rsidR="009E0E4A" w:rsidRPr="00EA14E8" w:rsidRDefault="00BE28C6" w:rsidP="00B15849">
            <w:pPr>
              <w:jc w:val="both"/>
              <w:rPr>
                <w:rFonts w:ascii="Garamond" w:hAnsi="Garamond"/>
                <w:lang w:val="es-MX"/>
              </w:rPr>
            </w:pPr>
            <w:r w:rsidRPr="00EA14E8">
              <w:rPr>
                <w:rFonts w:ascii="Garamond" w:hAnsi="Garamond"/>
                <w:lang w:val="es-MX"/>
              </w:rPr>
              <w:t>2,844,063.37</w:t>
            </w:r>
          </w:p>
        </w:tc>
        <w:tc>
          <w:tcPr>
            <w:tcW w:w="679" w:type="pct"/>
          </w:tcPr>
          <w:p w14:paraId="181A29CB" w14:textId="00ACD160" w:rsidR="009E0E4A" w:rsidRPr="00EA14E8" w:rsidRDefault="00BE28C6" w:rsidP="00B15849">
            <w:pPr>
              <w:jc w:val="both"/>
              <w:rPr>
                <w:rFonts w:ascii="Garamond" w:hAnsi="Garamond"/>
                <w:lang w:val="es-MX"/>
              </w:rPr>
            </w:pPr>
            <w:r w:rsidRPr="00EA14E8">
              <w:rPr>
                <w:rFonts w:ascii="Garamond" w:hAnsi="Garamond"/>
                <w:lang w:val="es-MX"/>
              </w:rPr>
              <w:t>2,929,385.27</w:t>
            </w:r>
          </w:p>
        </w:tc>
      </w:tr>
      <w:tr w:rsidR="009E0E4A" w:rsidRPr="00EA14E8" w14:paraId="263DD738" w14:textId="3EC20738" w:rsidTr="00871756">
        <w:trPr>
          <w:trHeight w:val="170"/>
        </w:trPr>
        <w:tc>
          <w:tcPr>
            <w:tcW w:w="766" w:type="pct"/>
            <w:vMerge/>
            <w:vAlign w:val="center"/>
          </w:tcPr>
          <w:p w14:paraId="1C13E9A2" w14:textId="77777777" w:rsidR="009E0E4A" w:rsidRPr="00EA14E8" w:rsidRDefault="009E0E4A" w:rsidP="00B15849">
            <w:pPr>
              <w:jc w:val="both"/>
              <w:rPr>
                <w:rFonts w:ascii="Garamond" w:hAnsi="Garamond"/>
                <w:lang w:val="es-MX"/>
              </w:rPr>
            </w:pPr>
          </w:p>
        </w:tc>
        <w:tc>
          <w:tcPr>
            <w:tcW w:w="1622" w:type="pct"/>
          </w:tcPr>
          <w:p w14:paraId="42F69D01" w14:textId="77777777" w:rsidR="009E0E4A" w:rsidRPr="00EA14E8" w:rsidRDefault="009E0E4A" w:rsidP="00B15849">
            <w:pPr>
              <w:jc w:val="both"/>
              <w:rPr>
                <w:rFonts w:ascii="Garamond" w:hAnsi="Garamond"/>
                <w:lang w:val="es-MX"/>
              </w:rPr>
            </w:pPr>
            <w:r w:rsidRPr="00EA14E8">
              <w:rPr>
                <w:rFonts w:ascii="Garamond" w:hAnsi="Garamond"/>
              </w:rPr>
              <w:t>Programa Municipal de Control Interno, Transparencia y Rendición de Cuentas</w:t>
            </w:r>
          </w:p>
        </w:tc>
        <w:tc>
          <w:tcPr>
            <w:tcW w:w="575" w:type="pct"/>
          </w:tcPr>
          <w:p w14:paraId="09F20F33" w14:textId="71A974B0" w:rsidR="009E0E4A" w:rsidRPr="00EA14E8" w:rsidRDefault="000623F6" w:rsidP="00B15849">
            <w:pPr>
              <w:jc w:val="both"/>
              <w:rPr>
                <w:rFonts w:ascii="Garamond" w:hAnsi="Garamond"/>
                <w:lang w:val="es-MX"/>
              </w:rPr>
            </w:pPr>
            <w:r w:rsidRPr="00EA14E8">
              <w:rPr>
                <w:rFonts w:ascii="Garamond" w:hAnsi="Garamond"/>
                <w:lang w:val="es-MX"/>
              </w:rPr>
              <w:t>3,302,631.16</w:t>
            </w:r>
          </w:p>
        </w:tc>
        <w:tc>
          <w:tcPr>
            <w:tcW w:w="679" w:type="pct"/>
          </w:tcPr>
          <w:p w14:paraId="46B471AB" w14:textId="1D15E1AA" w:rsidR="009E0E4A" w:rsidRPr="00EA14E8" w:rsidRDefault="00AA78C2" w:rsidP="00B15849">
            <w:pPr>
              <w:jc w:val="both"/>
              <w:rPr>
                <w:rFonts w:ascii="Garamond" w:hAnsi="Garamond"/>
                <w:lang w:val="es-MX"/>
              </w:rPr>
            </w:pPr>
            <w:r w:rsidRPr="00EA14E8">
              <w:rPr>
                <w:rFonts w:ascii="Garamond" w:hAnsi="Garamond"/>
                <w:lang w:val="es-MX"/>
              </w:rPr>
              <w:t>3,401,710.09</w:t>
            </w:r>
          </w:p>
        </w:tc>
        <w:tc>
          <w:tcPr>
            <w:tcW w:w="679" w:type="pct"/>
          </w:tcPr>
          <w:p w14:paraId="10967CD7" w14:textId="755229D2" w:rsidR="009E0E4A" w:rsidRPr="00EA14E8" w:rsidRDefault="00BE28C6" w:rsidP="00B15849">
            <w:pPr>
              <w:jc w:val="both"/>
              <w:rPr>
                <w:rFonts w:ascii="Garamond" w:hAnsi="Garamond"/>
                <w:lang w:val="es-MX"/>
              </w:rPr>
            </w:pPr>
            <w:r w:rsidRPr="00EA14E8">
              <w:rPr>
                <w:rFonts w:ascii="Garamond" w:hAnsi="Garamond"/>
                <w:lang w:val="es-MX"/>
              </w:rPr>
              <w:t>3,503,761.40</w:t>
            </w:r>
          </w:p>
        </w:tc>
        <w:tc>
          <w:tcPr>
            <w:tcW w:w="679" w:type="pct"/>
          </w:tcPr>
          <w:p w14:paraId="349BCB35" w14:textId="22F42899" w:rsidR="009E0E4A" w:rsidRPr="00EA14E8" w:rsidRDefault="00BE28C6" w:rsidP="00B15849">
            <w:pPr>
              <w:jc w:val="both"/>
              <w:rPr>
                <w:rFonts w:ascii="Garamond" w:hAnsi="Garamond"/>
                <w:lang w:val="es-MX"/>
              </w:rPr>
            </w:pPr>
            <w:r w:rsidRPr="00EA14E8">
              <w:rPr>
                <w:rFonts w:ascii="Garamond" w:hAnsi="Garamond"/>
                <w:lang w:val="es-MX"/>
              </w:rPr>
              <w:t>3,608,874.24</w:t>
            </w:r>
          </w:p>
        </w:tc>
      </w:tr>
      <w:tr w:rsidR="009E0E4A" w:rsidRPr="00EA14E8" w14:paraId="667D92A9" w14:textId="57CF7E41" w:rsidTr="00871756">
        <w:trPr>
          <w:trHeight w:val="170"/>
        </w:trPr>
        <w:tc>
          <w:tcPr>
            <w:tcW w:w="766" w:type="pct"/>
            <w:vMerge w:val="restart"/>
            <w:vAlign w:val="center"/>
          </w:tcPr>
          <w:p w14:paraId="2D7641F5" w14:textId="77777777" w:rsidR="009E0E4A" w:rsidRPr="00EA14E8" w:rsidRDefault="009E0E4A" w:rsidP="00B15849">
            <w:pPr>
              <w:jc w:val="both"/>
              <w:rPr>
                <w:rFonts w:ascii="Garamond" w:hAnsi="Garamond"/>
                <w:lang w:val="es-MX"/>
              </w:rPr>
            </w:pPr>
            <w:r w:rsidRPr="00EA14E8">
              <w:rPr>
                <w:rFonts w:ascii="Garamond" w:hAnsi="Garamond"/>
              </w:rPr>
              <w:t>Educación preventiva y seguridad</w:t>
            </w:r>
          </w:p>
        </w:tc>
        <w:tc>
          <w:tcPr>
            <w:tcW w:w="1622" w:type="pct"/>
          </w:tcPr>
          <w:p w14:paraId="2CCD19D7" w14:textId="77777777" w:rsidR="009E0E4A" w:rsidRPr="00EA14E8" w:rsidRDefault="009E0E4A" w:rsidP="00B15849">
            <w:pPr>
              <w:jc w:val="both"/>
              <w:rPr>
                <w:rFonts w:ascii="Garamond" w:hAnsi="Garamond"/>
                <w:lang w:val="es-MX"/>
              </w:rPr>
            </w:pPr>
            <w:r w:rsidRPr="00EA14E8">
              <w:rPr>
                <w:rFonts w:ascii="Garamond" w:hAnsi="Garamond"/>
              </w:rPr>
              <w:t>Programa Municipal de Cultura de Prevención y Protección Ciudadana</w:t>
            </w:r>
          </w:p>
        </w:tc>
        <w:tc>
          <w:tcPr>
            <w:tcW w:w="575" w:type="pct"/>
          </w:tcPr>
          <w:p w14:paraId="53650BAB" w14:textId="65512578" w:rsidR="009E0E4A" w:rsidRPr="00EA14E8" w:rsidRDefault="003D7F1D" w:rsidP="00B15849">
            <w:pPr>
              <w:jc w:val="both"/>
              <w:rPr>
                <w:rFonts w:ascii="Garamond" w:hAnsi="Garamond"/>
                <w:lang w:val="es-MX"/>
              </w:rPr>
            </w:pPr>
            <w:r w:rsidRPr="00EA14E8">
              <w:rPr>
                <w:rFonts w:ascii="Garamond" w:hAnsi="Garamond"/>
                <w:lang w:val="es-MX"/>
              </w:rPr>
              <w:t>253,432.5</w:t>
            </w:r>
            <w:r w:rsidR="005C5C47" w:rsidRPr="00EA14E8">
              <w:rPr>
                <w:rFonts w:ascii="Garamond" w:hAnsi="Garamond"/>
                <w:lang w:val="es-MX"/>
              </w:rPr>
              <w:t>0</w:t>
            </w:r>
          </w:p>
        </w:tc>
        <w:tc>
          <w:tcPr>
            <w:tcW w:w="679" w:type="pct"/>
          </w:tcPr>
          <w:p w14:paraId="377DA593" w14:textId="367395F1" w:rsidR="009E0E4A" w:rsidRPr="00EA14E8" w:rsidRDefault="00AA78C2" w:rsidP="00B15849">
            <w:pPr>
              <w:jc w:val="both"/>
              <w:rPr>
                <w:rFonts w:ascii="Garamond" w:hAnsi="Garamond"/>
                <w:lang w:val="es-MX"/>
              </w:rPr>
            </w:pPr>
            <w:r w:rsidRPr="00EA14E8">
              <w:rPr>
                <w:rFonts w:ascii="Garamond" w:hAnsi="Garamond"/>
                <w:lang w:val="es-MX"/>
              </w:rPr>
              <w:t>2,321,035.48</w:t>
            </w:r>
          </w:p>
        </w:tc>
        <w:tc>
          <w:tcPr>
            <w:tcW w:w="679" w:type="pct"/>
          </w:tcPr>
          <w:p w14:paraId="49D8D77D" w14:textId="48AAD7DA" w:rsidR="009E0E4A" w:rsidRPr="00EA14E8" w:rsidRDefault="00BE28C6" w:rsidP="00B15849">
            <w:pPr>
              <w:jc w:val="both"/>
              <w:rPr>
                <w:rFonts w:ascii="Garamond" w:hAnsi="Garamond"/>
                <w:lang w:val="es-MX"/>
              </w:rPr>
            </w:pPr>
            <w:r w:rsidRPr="00EA14E8">
              <w:rPr>
                <w:rFonts w:ascii="Garamond" w:hAnsi="Garamond"/>
                <w:lang w:val="es-MX"/>
              </w:rPr>
              <w:t>2,390,666.54</w:t>
            </w:r>
          </w:p>
        </w:tc>
        <w:tc>
          <w:tcPr>
            <w:tcW w:w="679" w:type="pct"/>
          </w:tcPr>
          <w:p w14:paraId="4E2B60D3" w14:textId="377689EC" w:rsidR="009E0E4A" w:rsidRPr="00EA14E8" w:rsidRDefault="00BE28C6" w:rsidP="00B15849">
            <w:pPr>
              <w:jc w:val="both"/>
              <w:rPr>
                <w:rFonts w:ascii="Garamond" w:hAnsi="Garamond"/>
                <w:lang w:val="es-MX"/>
              </w:rPr>
            </w:pPr>
            <w:r w:rsidRPr="00EA14E8">
              <w:rPr>
                <w:rFonts w:ascii="Garamond" w:hAnsi="Garamond"/>
                <w:lang w:val="es-MX"/>
              </w:rPr>
              <w:t>2,462,386.54</w:t>
            </w:r>
          </w:p>
        </w:tc>
      </w:tr>
      <w:tr w:rsidR="009E0E4A" w:rsidRPr="00EA14E8" w14:paraId="53AF9919" w14:textId="712E56FD" w:rsidTr="00871756">
        <w:trPr>
          <w:trHeight w:val="170"/>
        </w:trPr>
        <w:tc>
          <w:tcPr>
            <w:tcW w:w="766" w:type="pct"/>
            <w:vMerge/>
            <w:vAlign w:val="center"/>
          </w:tcPr>
          <w:p w14:paraId="7A703AAD" w14:textId="77777777" w:rsidR="009E0E4A" w:rsidRPr="00EA14E8" w:rsidRDefault="009E0E4A" w:rsidP="00B15849">
            <w:pPr>
              <w:jc w:val="both"/>
              <w:rPr>
                <w:rFonts w:ascii="Garamond" w:hAnsi="Garamond"/>
                <w:lang w:val="es-MX"/>
              </w:rPr>
            </w:pPr>
          </w:p>
        </w:tc>
        <w:tc>
          <w:tcPr>
            <w:tcW w:w="1622" w:type="pct"/>
          </w:tcPr>
          <w:p w14:paraId="3E880485" w14:textId="77777777" w:rsidR="009E0E4A" w:rsidRPr="00EA14E8" w:rsidRDefault="009E0E4A" w:rsidP="00B15849">
            <w:pPr>
              <w:jc w:val="both"/>
              <w:rPr>
                <w:rFonts w:ascii="Garamond" w:hAnsi="Garamond"/>
                <w:lang w:val="es-MX"/>
              </w:rPr>
            </w:pPr>
            <w:r w:rsidRPr="00EA14E8">
              <w:rPr>
                <w:rFonts w:ascii="Garamond" w:hAnsi="Garamond"/>
              </w:rPr>
              <w:t>Programa Municipal de Seguridad Comunitaria y Organización Social</w:t>
            </w:r>
          </w:p>
        </w:tc>
        <w:tc>
          <w:tcPr>
            <w:tcW w:w="575" w:type="pct"/>
          </w:tcPr>
          <w:p w14:paraId="03223DF5" w14:textId="09643BA7" w:rsidR="009E0E4A" w:rsidRPr="00EA14E8" w:rsidRDefault="005C5C47" w:rsidP="00B15849">
            <w:pPr>
              <w:jc w:val="both"/>
              <w:rPr>
                <w:rFonts w:ascii="Garamond" w:hAnsi="Garamond"/>
                <w:lang w:val="es-MX"/>
              </w:rPr>
            </w:pPr>
            <w:r w:rsidRPr="00EA14E8">
              <w:rPr>
                <w:rFonts w:ascii="Garamond" w:hAnsi="Garamond"/>
                <w:lang w:val="es-MX"/>
              </w:rPr>
              <w:t>3,960,767.00</w:t>
            </w:r>
          </w:p>
        </w:tc>
        <w:tc>
          <w:tcPr>
            <w:tcW w:w="679" w:type="pct"/>
          </w:tcPr>
          <w:p w14:paraId="14126106" w14:textId="70560842" w:rsidR="009E0E4A" w:rsidRPr="00EA14E8" w:rsidRDefault="00AA78C2" w:rsidP="00B15849">
            <w:pPr>
              <w:jc w:val="both"/>
              <w:rPr>
                <w:rFonts w:ascii="Garamond" w:hAnsi="Garamond"/>
                <w:lang w:val="es-MX"/>
              </w:rPr>
            </w:pPr>
            <w:r w:rsidRPr="00EA14E8">
              <w:rPr>
                <w:rFonts w:ascii="Garamond" w:hAnsi="Garamond"/>
                <w:lang w:val="es-MX"/>
              </w:rPr>
              <w:t>4,079,590.01</w:t>
            </w:r>
          </w:p>
        </w:tc>
        <w:tc>
          <w:tcPr>
            <w:tcW w:w="679" w:type="pct"/>
          </w:tcPr>
          <w:p w14:paraId="017DBD9F" w14:textId="77777777" w:rsidR="009E0E4A" w:rsidRPr="00EA14E8" w:rsidRDefault="00BE28C6" w:rsidP="00B15849">
            <w:pPr>
              <w:jc w:val="both"/>
              <w:rPr>
                <w:rFonts w:ascii="Garamond" w:hAnsi="Garamond"/>
                <w:lang w:val="es-MX"/>
              </w:rPr>
            </w:pPr>
            <w:r w:rsidRPr="00EA14E8">
              <w:rPr>
                <w:rFonts w:ascii="Garamond" w:hAnsi="Garamond"/>
                <w:lang w:val="es-MX"/>
              </w:rPr>
              <w:t>4,201,977.71</w:t>
            </w:r>
          </w:p>
          <w:p w14:paraId="2224C7DA" w14:textId="157AB361" w:rsidR="00BE28C6" w:rsidRPr="00EA14E8" w:rsidRDefault="00BE28C6" w:rsidP="00B15849">
            <w:pPr>
              <w:jc w:val="both"/>
              <w:rPr>
                <w:rFonts w:ascii="Garamond" w:hAnsi="Garamond"/>
                <w:lang w:val="es-MX"/>
              </w:rPr>
            </w:pPr>
          </w:p>
        </w:tc>
        <w:tc>
          <w:tcPr>
            <w:tcW w:w="679" w:type="pct"/>
          </w:tcPr>
          <w:p w14:paraId="19CC2E09" w14:textId="570912AC" w:rsidR="009E0E4A" w:rsidRPr="00EA14E8" w:rsidRDefault="00BE28C6" w:rsidP="00B15849">
            <w:pPr>
              <w:jc w:val="both"/>
              <w:rPr>
                <w:rFonts w:ascii="Garamond" w:hAnsi="Garamond"/>
                <w:lang w:val="es-MX"/>
              </w:rPr>
            </w:pPr>
            <w:r w:rsidRPr="00EA14E8">
              <w:rPr>
                <w:rFonts w:ascii="Garamond" w:hAnsi="Garamond"/>
                <w:lang w:val="es-MX"/>
              </w:rPr>
              <w:t>4,328,037.04</w:t>
            </w:r>
          </w:p>
        </w:tc>
      </w:tr>
      <w:tr w:rsidR="009E0E4A" w:rsidRPr="00EA14E8" w14:paraId="7B724839" w14:textId="490EC824" w:rsidTr="00871756">
        <w:trPr>
          <w:trHeight w:val="170"/>
        </w:trPr>
        <w:tc>
          <w:tcPr>
            <w:tcW w:w="766" w:type="pct"/>
            <w:vMerge w:val="restart"/>
            <w:vAlign w:val="center"/>
          </w:tcPr>
          <w:p w14:paraId="12913DA9" w14:textId="77777777" w:rsidR="009E0E4A" w:rsidRPr="00EA14E8" w:rsidRDefault="009E0E4A" w:rsidP="00B15849">
            <w:pPr>
              <w:jc w:val="both"/>
              <w:rPr>
                <w:rFonts w:ascii="Garamond" w:hAnsi="Garamond"/>
                <w:lang w:val="es-MX"/>
              </w:rPr>
            </w:pPr>
            <w:r w:rsidRPr="00EA14E8">
              <w:rPr>
                <w:rFonts w:ascii="Garamond" w:hAnsi="Garamond"/>
              </w:rPr>
              <w:t>Desarrollo social y sostenibilidad</w:t>
            </w:r>
          </w:p>
        </w:tc>
        <w:tc>
          <w:tcPr>
            <w:tcW w:w="1622" w:type="pct"/>
            <w:vAlign w:val="bottom"/>
          </w:tcPr>
          <w:p w14:paraId="68F74440" w14:textId="77777777" w:rsidR="009E0E4A" w:rsidRPr="00EA14E8" w:rsidRDefault="009E0E4A" w:rsidP="00B15849">
            <w:pPr>
              <w:jc w:val="both"/>
              <w:rPr>
                <w:rFonts w:ascii="Garamond" w:hAnsi="Garamond"/>
              </w:rPr>
            </w:pPr>
            <w:r w:rsidRPr="00EA14E8">
              <w:rPr>
                <w:rFonts w:ascii="Garamond" w:hAnsi="Garamond"/>
              </w:rPr>
              <w:t>Programa Municipal de Salud</w:t>
            </w:r>
          </w:p>
        </w:tc>
        <w:tc>
          <w:tcPr>
            <w:tcW w:w="575" w:type="pct"/>
          </w:tcPr>
          <w:p w14:paraId="71022C81" w14:textId="5304C69C" w:rsidR="009E0E4A" w:rsidRPr="00EA14E8" w:rsidRDefault="00211F07" w:rsidP="00B15849">
            <w:pPr>
              <w:jc w:val="both"/>
              <w:rPr>
                <w:rFonts w:ascii="Garamond" w:hAnsi="Garamond"/>
                <w:lang w:val="es-MX"/>
              </w:rPr>
            </w:pPr>
            <w:r w:rsidRPr="00EA14E8">
              <w:rPr>
                <w:rFonts w:ascii="Garamond" w:hAnsi="Garamond"/>
                <w:lang w:val="es-MX"/>
              </w:rPr>
              <w:t>2,</w:t>
            </w:r>
            <w:r w:rsidR="00BD1794" w:rsidRPr="00EA14E8">
              <w:rPr>
                <w:rFonts w:ascii="Garamond" w:hAnsi="Garamond"/>
                <w:lang w:val="es-MX"/>
              </w:rPr>
              <w:t>1</w:t>
            </w:r>
            <w:r w:rsidR="004B31DF" w:rsidRPr="00EA14E8">
              <w:rPr>
                <w:rFonts w:ascii="Garamond" w:hAnsi="Garamond"/>
                <w:lang w:val="es-MX"/>
              </w:rPr>
              <w:t>86,000.00</w:t>
            </w:r>
          </w:p>
        </w:tc>
        <w:tc>
          <w:tcPr>
            <w:tcW w:w="679" w:type="pct"/>
          </w:tcPr>
          <w:p w14:paraId="2AD14EEC" w14:textId="39369DD3" w:rsidR="009E0E4A" w:rsidRPr="00EA14E8" w:rsidRDefault="00AA78C2" w:rsidP="00B15849">
            <w:pPr>
              <w:jc w:val="both"/>
              <w:rPr>
                <w:rFonts w:ascii="Garamond" w:hAnsi="Garamond"/>
                <w:lang w:val="es-MX"/>
              </w:rPr>
            </w:pPr>
            <w:r w:rsidRPr="00EA14E8">
              <w:rPr>
                <w:rFonts w:ascii="Garamond" w:hAnsi="Garamond"/>
                <w:lang w:val="es-MX"/>
              </w:rPr>
              <w:t>2,251,580.00</w:t>
            </w:r>
          </w:p>
        </w:tc>
        <w:tc>
          <w:tcPr>
            <w:tcW w:w="679" w:type="pct"/>
          </w:tcPr>
          <w:p w14:paraId="2A07079E" w14:textId="78F63C87" w:rsidR="009E0E4A" w:rsidRPr="00EA14E8" w:rsidRDefault="00BE28C6" w:rsidP="00B15849">
            <w:pPr>
              <w:jc w:val="both"/>
              <w:rPr>
                <w:rFonts w:ascii="Garamond" w:hAnsi="Garamond"/>
                <w:lang w:val="es-MX"/>
              </w:rPr>
            </w:pPr>
            <w:r w:rsidRPr="00EA14E8">
              <w:rPr>
                <w:rFonts w:ascii="Garamond" w:hAnsi="Garamond"/>
                <w:lang w:val="es-MX"/>
              </w:rPr>
              <w:t>2,319,127.40</w:t>
            </w:r>
          </w:p>
        </w:tc>
        <w:tc>
          <w:tcPr>
            <w:tcW w:w="679" w:type="pct"/>
          </w:tcPr>
          <w:p w14:paraId="5720E1BF" w14:textId="7F974AE1" w:rsidR="009E0E4A" w:rsidRPr="00EA14E8" w:rsidRDefault="00BE28C6" w:rsidP="00B15849">
            <w:pPr>
              <w:jc w:val="both"/>
              <w:rPr>
                <w:rFonts w:ascii="Garamond" w:hAnsi="Garamond"/>
                <w:lang w:val="es-MX"/>
              </w:rPr>
            </w:pPr>
            <w:r w:rsidRPr="00EA14E8">
              <w:rPr>
                <w:rFonts w:ascii="Garamond" w:hAnsi="Garamond"/>
                <w:lang w:val="es-MX"/>
              </w:rPr>
              <w:t>2,388,701.22</w:t>
            </w:r>
          </w:p>
        </w:tc>
      </w:tr>
      <w:tr w:rsidR="009E0E4A" w:rsidRPr="00EA14E8" w14:paraId="0D55C922" w14:textId="23813FF8" w:rsidTr="00871756">
        <w:trPr>
          <w:trHeight w:val="170"/>
        </w:trPr>
        <w:tc>
          <w:tcPr>
            <w:tcW w:w="766" w:type="pct"/>
            <w:vMerge/>
            <w:vAlign w:val="center"/>
          </w:tcPr>
          <w:p w14:paraId="6A499A2E" w14:textId="77777777" w:rsidR="009E0E4A" w:rsidRPr="00EA14E8" w:rsidRDefault="009E0E4A" w:rsidP="00B15849">
            <w:pPr>
              <w:jc w:val="both"/>
              <w:rPr>
                <w:rFonts w:ascii="Garamond" w:hAnsi="Garamond"/>
              </w:rPr>
            </w:pPr>
          </w:p>
        </w:tc>
        <w:tc>
          <w:tcPr>
            <w:tcW w:w="1622" w:type="pct"/>
            <w:vAlign w:val="bottom"/>
          </w:tcPr>
          <w:p w14:paraId="24ACD112" w14:textId="77777777" w:rsidR="009E0E4A" w:rsidRPr="00EA14E8" w:rsidRDefault="009E0E4A" w:rsidP="00B15849">
            <w:pPr>
              <w:jc w:val="both"/>
              <w:rPr>
                <w:rFonts w:ascii="Garamond" w:hAnsi="Garamond"/>
              </w:rPr>
            </w:pPr>
            <w:r w:rsidRPr="00EA14E8">
              <w:rPr>
                <w:rFonts w:ascii="Garamond" w:hAnsi="Garamond"/>
              </w:rPr>
              <w:t>Programa Municipal de Protección de Niñas, Niños y Adolescentes</w:t>
            </w:r>
          </w:p>
        </w:tc>
        <w:tc>
          <w:tcPr>
            <w:tcW w:w="575" w:type="pct"/>
          </w:tcPr>
          <w:p w14:paraId="792CF6FE" w14:textId="47431638" w:rsidR="009E0E4A" w:rsidRPr="00EA14E8" w:rsidRDefault="00211F07" w:rsidP="00B15849">
            <w:pPr>
              <w:jc w:val="both"/>
              <w:rPr>
                <w:rFonts w:ascii="Garamond" w:hAnsi="Garamond"/>
                <w:lang w:val="es-MX"/>
              </w:rPr>
            </w:pPr>
            <w:r w:rsidRPr="00EA14E8">
              <w:rPr>
                <w:rFonts w:ascii="Garamond" w:hAnsi="Garamond"/>
                <w:lang w:val="es-MX"/>
              </w:rPr>
              <w:t>2,</w:t>
            </w:r>
            <w:r w:rsidR="004B31DF" w:rsidRPr="00EA14E8">
              <w:rPr>
                <w:rFonts w:ascii="Garamond" w:hAnsi="Garamond"/>
                <w:lang w:val="es-MX"/>
              </w:rPr>
              <w:t>118,140.00</w:t>
            </w:r>
          </w:p>
          <w:p w14:paraId="14DD6AC5" w14:textId="10E11AAA" w:rsidR="004B31DF" w:rsidRPr="00EA14E8" w:rsidRDefault="004B31DF" w:rsidP="00B15849">
            <w:pPr>
              <w:jc w:val="both"/>
              <w:rPr>
                <w:rFonts w:ascii="Garamond" w:hAnsi="Garamond"/>
                <w:lang w:val="es-MX"/>
              </w:rPr>
            </w:pPr>
          </w:p>
        </w:tc>
        <w:tc>
          <w:tcPr>
            <w:tcW w:w="679" w:type="pct"/>
          </w:tcPr>
          <w:p w14:paraId="7A8394A8" w14:textId="35B44AFD" w:rsidR="009E0E4A" w:rsidRPr="00EA14E8" w:rsidRDefault="00AA78C2" w:rsidP="00B15849">
            <w:pPr>
              <w:jc w:val="both"/>
              <w:rPr>
                <w:rFonts w:ascii="Garamond" w:hAnsi="Garamond"/>
                <w:lang w:val="es-MX"/>
              </w:rPr>
            </w:pPr>
            <w:r w:rsidRPr="00EA14E8">
              <w:rPr>
                <w:rFonts w:ascii="Garamond" w:hAnsi="Garamond"/>
                <w:lang w:val="es-MX"/>
              </w:rPr>
              <w:t>2,181,684.20</w:t>
            </w:r>
          </w:p>
        </w:tc>
        <w:tc>
          <w:tcPr>
            <w:tcW w:w="679" w:type="pct"/>
          </w:tcPr>
          <w:p w14:paraId="494B9FE8" w14:textId="29ACA6FC" w:rsidR="009E0E4A" w:rsidRPr="00EA14E8" w:rsidRDefault="00BE28C6" w:rsidP="00B15849">
            <w:pPr>
              <w:jc w:val="both"/>
              <w:rPr>
                <w:rFonts w:ascii="Garamond" w:hAnsi="Garamond"/>
                <w:lang w:val="es-MX"/>
              </w:rPr>
            </w:pPr>
            <w:r w:rsidRPr="00EA14E8">
              <w:rPr>
                <w:rFonts w:ascii="Garamond" w:hAnsi="Garamond"/>
                <w:lang w:val="es-MX"/>
              </w:rPr>
              <w:t>2,247,134.73</w:t>
            </w:r>
          </w:p>
        </w:tc>
        <w:tc>
          <w:tcPr>
            <w:tcW w:w="679" w:type="pct"/>
          </w:tcPr>
          <w:p w14:paraId="307FCFEE" w14:textId="685F0F9A" w:rsidR="009E0E4A" w:rsidRPr="00EA14E8" w:rsidRDefault="00BE28C6" w:rsidP="00B15849">
            <w:pPr>
              <w:jc w:val="both"/>
              <w:rPr>
                <w:rFonts w:ascii="Garamond" w:hAnsi="Garamond"/>
                <w:lang w:val="es-MX"/>
              </w:rPr>
            </w:pPr>
            <w:r w:rsidRPr="00EA14E8">
              <w:rPr>
                <w:rFonts w:ascii="Garamond" w:hAnsi="Garamond"/>
                <w:lang w:val="es-MX"/>
              </w:rPr>
              <w:t>2,314,548.77</w:t>
            </w:r>
          </w:p>
        </w:tc>
      </w:tr>
      <w:tr w:rsidR="009E0E4A" w:rsidRPr="00EA14E8" w14:paraId="4E91990D" w14:textId="3258B833" w:rsidTr="00871756">
        <w:trPr>
          <w:trHeight w:val="170"/>
        </w:trPr>
        <w:tc>
          <w:tcPr>
            <w:tcW w:w="766" w:type="pct"/>
            <w:vMerge/>
            <w:vAlign w:val="center"/>
          </w:tcPr>
          <w:p w14:paraId="2F11CE5B" w14:textId="77777777" w:rsidR="009E0E4A" w:rsidRPr="00EA14E8" w:rsidRDefault="009E0E4A" w:rsidP="00B15849">
            <w:pPr>
              <w:jc w:val="both"/>
              <w:rPr>
                <w:rFonts w:ascii="Garamond" w:hAnsi="Garamond"/>
              </w:rPr>
            </w:pPr>
          </w:p>
        </w:tc>
        <w:tc>
          <w:tcPr>
            <w:tcW w:w="1622" w:type="pct"/>
            <w:vAlign w:val="bottom"/>
          </w:tcPr>
          <w:p w14:paraId="59264AF4" w14:textId="77777777" w:rsidR="009E0E4A" w:rsidRPr="00EA14E8" w:rsidRDefault="009E0E4A" w:rsidP="00B15849">
            <w:pPr>
              <w:jc w:val="both"/>
              <w:rPr>
                <w:rFonts w:ascii="Garamond" w:hAnsi="Garamond"/>
              </w:rPr>
            </w:pPr>
            <w:r w:rsidRPr="00EA14E8">
              <w:rPr>
                <w:rFonts w:ascii="Garamond" w:hAnsi="Garamond"/>
              </w:rPr>
              <w:t>Programa Municipal de Fortalecimiento a la Educación</w:t>
            </w:r>
          </w:p>
        </w:tc>
        <w:tc>
          <w:tcPr>
            <w:tcW w:w="575" w:type="pct"/>
          </w:tcPr>
          <w:p w14:paraId="597616A0" w14:textId="7CC475EF" w:rsidR="009E0E4A" w:rsidRPr="00EA14E8" w:rsidRDefault="00211F07" w:rsidP="00B15849">
            <w:pPr>
              <w:jc w:val="both"/>
              <w:rPr>
                <w:rFonts w:ascii="Garamond" w:hAnsi="Garamond"/>
                <w:lang w:val="es-MX"/>
              </w:rPr>
            </w:pPr>
            <w:r w:rsidRPr="00EA14E8">
              <w:rPr>
                <w:rFonts w:ascii="Garamond" w:hAnsi="Garamond"/>
                <w:lang w:val="es-MX"/>
              </w:rPr>
              <w:t>3,</w:t>
            </w:r>
            <w:r w:rsidR="004B31DF" w:rsidRPr="00EA14E8">
              <w:rPr>
                <w:rFonts w:ascii="Garamond" w:hAnsi="Garamond"/>
                <w:lang w:val="es-MX"/>
              </w:rPr>
              <w:t>208,140.00</w:t>
            </w:r>
          </w:p>
          <w:p w14:paraId="2D1660F0" w14:textId="08AAD8C6" w:rsidR="004B31DF" w:rsidRPr="00EA14E8" w:rsidRDefault="004B31DF" w:rsidP="00B15849">
            <w:pPr>
              <w:jc w:val="both"/>
              <w:rPr>
                <w:rFonts w:ascii="Garamond" w:hAnsi="Garamond"/>
                <w:lang w:val="es-MX"/>
              </w:rPr>
            </w:pPr>
          </w:p>
        </w:tc>
        <w:tc>
          <w:tcPr>
            <w:tcW w:w="679" w:type="pct"/>
          </w:tcPr>
          <w:p w14:paraId="64FE937D" w14:textId="4D038FF6" w:rsidR="009E0E4A" w:rsidRPr="00EA14E8" w:rsidRDefault="00AA78C2" w:rsidP="00B15849">
            <w:pPr>
              <w:jc w:val="both"/>
              <w:rPr>
                <w:rFonts w:ascii="Garamond" w:hAnsi="Garamond"/>
                <w:lang w:val="es-MX"/>
              </w:rPr>
            </w:pPr>
            <w:r w:rsidRPr="00EA14E8">
              <w:rPr>
                <w:rFonts w:ascii="Garamond" w:hAnsi="Garamond"/>
                <w:lang w:val="es-MX"/>
              </w:rPr>
              <w:t>3,304,384.20</w:t>
            </w:r>
          </w:p>
        </w:tc>
        <w:tc>
          <w:tcPr>
            <w:tcW w:w="679" w:type="pct"/>
          </w:tcPr>
          <w:p w14:paraId="0C728C82" w14:textId="74550659" w:rsidR="009E0E4A" w:rsidRPr="00EA14E8" w:rsidRDefault="00BE28C6" w:rsidP="00B15849">
            <w:pPr>
              <w:jc w:val="both"/>
              <w:rPr>
                <w:rFonts w:ascii="Garamond" w:hAnsi="Garamond"/>
                <w:lang w:val="es-MX"/>
              </w:rPr>
            </w:pPr>
            <w:r w:rsidRPr="00EA14E8">
              <w:rPr>
                <w:rFonts w:ascii="Garamond" w:hAnsi="Garamond"/>
                <w:lang w:val="es-MX"/>
              </w:rPr>
              <w:t>3,403,515.73</w:t>
            </w:r>
          </w:p>
        </w:tc>
        <w:tc>
          <w:tcPr>
            <w:tcW w:w="679" w:type="pct"/>
          </w:tcPr>
          <w:p w14:paraId="109F5519" w14:textId="5FD0B455" w:rsidR="009E0E4A" w:rsidRPr="00EA14E8" w:rsidRDefault="00BE28C6" w:rsidP="00B15849">
            <w:pPr>
              <w:jc w:val="both"/>
              <w:rPr>
                <w:rFonts w:ascii="Garamond" w:hAnsi="Garamond"/>
                <w:lang w:val="es-MX"/>
              </w:rPr>
            </w:pPr>
            <w:r w:rsidRPr="00EA14E8">
              <w:rPr>
                <w:rFonts w:ascii="Garamond" w:hAnsi="Garamond"/>
                <w:lang w:val="es-MX"/>
              </w:rPr>
              <w:t>3,505,621.20</w:t>
            </w:r>
          </w:p>
        </w:tc>
      </w:tr>
      <w:tr w:rsidR="009E0E4A" w:rsidRPr="00EA14E8" w14:paraId="66D27055" w14:textId="4B904805" w:rsidTr="00871756">
        <w:trPr>
          <w:trHeight w:val="170"/>
        </w:trPr>
        <w:tc>
          <w:tcPr>
            <w:tcW w:w="766" w:type="pct"/>
            <w:vMerge/>
            <w:vAlign w:val="center"/>
          </w:tcPr>
          <w:p w14:paraId="42A95499" w14:textId="77777777" w:rsidR="009E0E4A" w:rsidRPr="00EA14E8" w:rsidRDefault="009E0E4A" w:rsidP="00B15849">
            <w:pPr>
              <w:jc w:val="both"/>
              <w:rPr>
                <w:rFonts w:ascii="Garamond" w:hAnsi="Garamond"/>
                <w:lang w:val="es-MX"/>
              </w:rPr>
            </w:pPr>
          </w:p>
        </w:tc>
        <w:tc>
          <w:tcPr>
            <w:tcW w:w="1622" w:type="pct"/>
          </w:tcPr>
          <w:p w14:paraId="751F595B" w14:textId="77777777" w:rsidR="009E0E4A" w:rsidRPr="00EA14E8" w:rsidRDefault="009E0E4A" w:rsidP="00B15849">
            <w:pPr>
              <w:jc w:val="both"/>
              <w:rPr>
                <w:rFonts w:ascii="Garamond" w:hAnsi="Garamond"/>
                <w:lang w:val="es-MX"/>
              </w:rPr>
            </w:pPr>
          </w:p>
        </w:tc>
        <w:tc>
          <w:tcPr>
            <w:tcW w:w="575" w:type="pct"/>
          </w:tcPr>
          <w:p w14:paraId="4EB3E7DA" w14:textId="77777777" w:rsidR="009E0E4A" w:rsidRPr="00EA14E8" w:rsidRDefault="009E0E4A" w:rsidP="00B15849">
            <w:pPr>
              <w:jc w:val="both"/>
              <w:rPr>
                <w:rFonts w:ascii="Garamond" w:hAnsi="Garamond"/>
                <w:lang w:val="es-MX"/>
              </w:rPr>
            </w:pPr>
          </w:p>
        </w:tc>
        <w:tc>
          <w:tcPr>
            <w:tcW w:w="679" w:type="pct"/>
          </w:tcPr>
          <w:p w14:paraId="14D329DC" w14:textId="77777777" w:rsidR="009E0E4A" w:rsidRPr="00EA14E8" w:rsidRDefault="009E0E4A" w:rsidP="00B15849">
            <w:pPr>
              <w:jc w:val="both"/>
              <w:rPr>
                <w:rFonts w:ascii="Garamond" w:hAnsi="Garamond"/>
                <w:lang w:val="es-MX"/>
              </w:rPr>
            </w:pPr>
          </w:p>
        </w:tc>
        <w:tc>
          <w:tcPr>
            <w:tcW w:w="679" w:type="pct"/>
          </w:tcPr>
          <w:p w14:paraId="0A42D2AF" w14:textId="77777777" w:rsidR="009E0E4A" w:rsidRPr="00EA14E8" w:rsidRDefault="009E0E4A" w:rsidP="00B15849">
            <w:pPr>
              <w:jc w:val="both"/>
              <w:rPr>
                <w:rFonts w:ascii="Garamond" w:hAnsi="Garamond"/>
                <w:lang w:val="es-MX"/>
              </w:rPr>
            </w:pPr>
          </w:p>
        </w:tc>
        <w:tc>
          <w:tcPr>
            <w:tcW w:w="679" w:type="pct"/>
          </w:tcPr>
          <w:p w14:paraId="7927BA89" w14:textId="77777777" w:rsidR="009E0E4A" w:rsidRPr="00EA14E8" w:rsidRDefault="009E0E4A" w:rsidP="00B15849">
            <w:pPr>
              <w:jc w:val="both"/>
              <w:rPr>
                <w:rFonts w:ascii="Garamond" w:hAnsi="Garamond"/>
                <w:lang w:val="es-MX"/>
              </w:rPr>
            </w:pPr>
          </w:p>
        </w:tc>
      </w:tr>
      <w:tr w:rsidR="009E0E4A" w:rsidRPr="00EA14E8" w14:paraId="292B54F7" w14:textId="042C07FE" w:rsidTr="00871756">
        <w:trPr>
          <w:trHeight w:val="170"/>
        </w:trPr>
        <w:tc>
          <w:tcPr>
            <w:tcW w:w="766" w:type="pct"/>
            <w:vAlign w:val="center"/>
          </w:tcPr>
          <w:p w14:paraId="322C5A6D" w14:textId="77777777" w:rsidR="009E0E4A" w:rsidRPr="00EA14E8" w:rsidRDefault="009E0E4A" w:rsidP="00B15849">
            <w:pPr>
              <w:jc w:val="both"/>
              <w:rPr>
                <w:rFonts w:ascii="Garamond" w:hAnsi="Garamond"/>
              </w:rPr>
            </w:pPr>
            <w:r w:rsidRPr="00EA14E8">
              <w:rPr>
                <w:rFonts w:ascii="Garamond" w:hAnsi="Garamond"/>
                <w:b/>
                <w:bCs/>
              </w:rPr>
              <w:t>Eje transversal:</w:t>
            </w:r>
          </w:p>
          <w:p w14:paraId="6A95D080" w14:textId="77777777" w:rsidR="009E0E4A" w:rsidRPr="00EA14E8" w:rsidRDefault="009E0E4A" w:rsidP="00B15849">
            <w:pPr>
              <w:jc w:val="both"/>
              <w:rPr>
                <w:rFonts w:ascii="Garamond" w:hAnsi="Garamond"/>
                <w:lang w:val="es-MX"/>
              </w:rPr>
            </w:pPr>
            <w:r w:rsidRPr="00EA14E8">
              <w:rPr>
                <w:rFonts w:ascii="Garamond" w:hAnsi="Garamond"/>
              </w:rPr>
              <w:t>Honestidad</w:t>
            </w:r>
          </w:p>
        </w:tc>
        <w:tc>
          <w:tcPr>
            <w:tcW w:w="1622" w:type="pct"/>
          </w:tcPr>
          <w:p w14:paraId="106CB497" w14:textId="77777777" w:rsidR="009E0E4A" w:rsidRPr="00EA14E8" w:rsidRDefault="009E0E4A" w:rsidP="00B15849">
            <w:pPr>
              <w:jc w:val="both"/>
              <w:rPr>
                <w:rFonts w:ascii="Garamond" w:hAnsi="Garamond"/>
                <w:lang w:val="es-MX"/>
              </w:rPr>
            </w:pPr>
            <w:r w:rsidRPr="00EA14E8">
              <w:rPr>
                <w:rFonts w:ascii="Garamond" w:hAnsi="Garamond"/>
              </w:rPr>
              <w:t>Programa Municipal de Integridad Pública y Combate a la Corrupción</w:t>
            </w:r>
          </w:p>
        </w:tc>
        <w:tc>
          <w:tcPr>
            <w:tcW w:w="575" w:type="pct"/>
          </w:tcPr>
          <w:p w14:paraId="1DD5B0FF" w14:textId="77777777" w:rsidR="009E0E4A" w:rsidRPr="00EA14E8" w:rsidRDefault="004B31DF" w:rsidP="00B15849">
            <w:pPr>
              <w:jc w:val="both"/>
              <w:rPr>
                <w:rFonts w:ascii="Garamond" w:hAnsi="Garamond"/>
                <w:lang w:val="es-MX"/>
              </w:rPr>
            </w:pPr>
            <w:r w:rsidRPr="00EA14E8">
              <w:rPr>
                <w:rFonts w:ascii="Garamond" w:hAnsi="Garamond"/>
                <w:lang w:val="es-MX"/>
              </w:rPr>
              <w:t>3,447,767.00</w:t>
            </w:r>
          </w:p>
          <w:p w14:paraId="3558C286" w14:textId="3BE011E6" w:rsidR="004B31DF" w:rsidRPr="00EA14E8" w:rsidRDefault="004B31DF" w:rsidP="00B15849">
            <w:pPr>
              <w:jc w:val="both"/>
              <w:rPr>
                <w:rFonts w:ascii="Garamond" w:hAnsi="Garamond"/>
                <w:lang w:val="es-MX"/>
              </w:rPr>
            </w:pPr>
          </w:p>
        </w:tc>
        <w:tc>
          <w:tcPr>
            <w:tcW w:w="679" w:type="pct"/>
          </w:tcPr>
          <w:p w14:paraId="19647C60" w14:textId="54B0F515" w:rsidR="009E0E4A" w:rsidRPr="00EA14E8" w:rsidRDefault="00AA78C2" w:rsidP="00B15849">
            <w:pPr>
              <w:jc w:val="both"/>
              <w:rPr>
                <w:rFonts w:ascii="Garamond" w:hAnsi="Garamond"/>
                <w:lang w:val="es-MX"/>
              </w:rPr>
            </w:pPr>
            <w:r w:rsidRPr="00EA14E8">
              <w:rPr>
                <w:rFonts w:ascii="Garamond" w:hAnsi="Garamond"/>
                <w:lang w:val="es-MX"/>
              </w:rPr>
              <w:t>3,551</w:t>
            </w:r>
            <w:r w:rsidR="00BE28C6" w:rsidRPr="00EA14E8">
              <w:rPr>
                <w:rFonts w:ascii="Garamond" w:hAnsi="Garamond"/>
                <w:lang w:val="es-MX"/>
              </w:rPr>
              <w:t>,200.01</w:t>
            </w:r>
          </w:p>
        </w:tc>
        <w:tc>
          <w:tcPr>
            <w:tcW w:w="679" w:type="pct"/>
          </w:tcPr>
          <w:p w14:paraId="514EFA7B" w14:textId="1E7B1897" w:rsidR="009E0E4A" w:rsidRPr="00EA14E8" w:rsidRDefault="00BE28C6" w:rsidP="00B15849">
            <w:pPr>
              <w:jc w:val="both"/>
              <w:rPr>
                <w:rFonts w:ascii="Garamond" w:hAnsi="Garamond"/>
                <w:lang w:val="es-MX"/>
              </w:rPr>
            </w:pPr>
            <w:r w:rsidRPr="00EA14E8">
              <w:rPr>
                <w:rFonts w:ascii="Garamond" w:hAnsi="Garamond"/>
                <w:lang w:val="es-MX"/>
              </w:rPr>
              <w:t>3,657,736.01</w:t>
            </w:r>
          </w:p>
        </w:tc>
        <w:tc>
          <w:tcPr>
            <w:tcW w:w="679" w:type="pct"/>
          </w:tcPr>
          <w:p w14:paraId="283B563E" w14:textId="5397954A" w:rsidR="009E0E4A" w:rsidRPr="00EA14E8" w:rsidRDefault="00BE28C6" w:rsidP="00B15849">
            <w:pPr>
              <w:jc w:val="both"/>
              <w:rPr>
                <w:rFonts w:ascii="Garamond" w:hAnsi="Garamond"/>
                <w:lang w:val="es-MX"/>
              </w:rPr>
            </w:pPr>
            <w:r w:rsidRPr="00EA14E8">
              <w:rPr>
                <w:rFonts w:ascii="Garamond" w:hAnsi="Garamond"/>
                <w:lang w:val="es-MX"/>
              </w:rPr>
              <w:t>3,767,468.09</w:t>
            </w:r>
          </w:p>
        </w:tc>
      </w:tr>
      <w:tr w:rsidR="009E0E4A" w:rsidRPr="00EA14E8" w14:paraId="5A712D8D" w14:textId="0768607E" w:rsidTr="00871756">
        <w:trPr>
          <w:trHeight w:val="170"/>
        </w:trPr>
        <w:tc>
          <w:tcPr>
            <w:tcW w:w="766" w:type="pct"/>
            <w:vAlign w:val="center"/>
          </w:tcPr>
          <w:p w14:paraId="7E6749BD" w14:textId="77777777" w:rsidR="009E0E4A" w:rsidRPr="00EA14E8" w:rsidRDefault="009E0E4A" w:rsidP="00B15849">
            <w:pPr>
              <w:jc w:val="both"/>
              <w:rPr>
                <w:rFonts w:ascii="Garamond" w:hAnsi="Garamond"/>
              </w:rPr>
            </w:pPr>
            <w:r w:rsidRPr="00EA14E8">
              <w:rPr>
                <w:rFonts w:ascii="Garamond" w:hAnsi="Garamond"/>
                <w:b/>
                <w:bCs/>
              </w:rPr>
              <w:t>Eje transversal:</w:t>
            </w:r>
          </w:p>
          <w:p w14:paraId="5B84D8D6" w14:textId="77777777" w:rsidR="009E0E4A" w:rsidRPr="00EA14E8" w:rsidRDefault="009E0E4A" w:rsidP="00B15849">
            <w:pPr>
              <w:jc w:val="both"/>
              <w:rPr>
                <w:rFonts w:ascii="Garamond" w:hAnsi="Garamond"/>
                <w:lang w:val="es-MX"/>
              </w:rPr>
            </w:pPr>
            <w:r w:rsidRPr="00EA14E8">
              <w:rPr>
                <w:rFonts w:ascii="Garamond" w:hAnsi="Garamond"/>
              </w:rPr>
              <w:t>Inclusión social</w:t>
            </w:r>
          </w:p>
        </w:tc>
        <w:tc>
          <w:tcPr>
            <w:tcW w:w="1622" w:type="pct"/>
          </w:tcPr>
          <w:p w14:paraId="127F6947" w14:textId="77777777" w:rsidR="009E0E4A" w:rsidRPr="00EA14E8" w:rsidRDefault="009E0E4A" w:rsidP="00B15849">
            <w:pPr>
              <w:jc w:val="both"/>
              <w:rPr>
                <w:rFonts w:ascii="Garamond" w:hAnsi="Garamond"/>
                <w:lang w:val="es-MX"/>
              </w:rPr>
            </w:pPr>
            <w:r w:rsidRPr="00EA14E8">
              <w:rPr>
                <w:rFonts w:ascii="Garamond" w:hAnsi="Garamond"/>
              </w:rPr>
              <w:t>Programa Municipal de Inclusión Social y Atención Prioritaria</w:t>
            </w:r>
          </w:p>
        </w:tc>
        <w:tc>
          <w:tcPr>
            <w:tcW w:w="575" w:type="pct"/>
          </w:tcPr>
          <w:p w14:paraId="47170AAD" w14:textId="6F818F79" w:rsidR="009E0E4A" w:rsidRPr="00EA14E8" w:rsidRDefault="00211F07" w:rsidP="00B15849">
            <w:pPr>
              <w:jc w:val="both"/>
              <w:rPr>
                <w:rFonts w:ascii="Garamond" w:hAnsi="Garamond"/>
                <w:lang w:val="es-MX"/>
              </w:rPr>
            </w:pPr>
            <w:r w:rsidRPr="00EA14E8">
              <w:rPr>
                <w:rFonts w:ascii="Garamond" w:hAnsi="Garamond"/>
                <w:lang w:val="es-MX"/>
              </w:rPr>
              <w:t>1</w:t>
            </w:r>
            <w:r w:rsidR="00BD1794" w:rsidRPr="00EA14E8">
              <w:rPr>
                <w:rFonts w:ascii="Garamond" w:hAnsi="Garamond"/>
                <w:lang w:val="es-MX"/>
              </w:rPr>
              <w:t>,895,386.00</w:t>
            </w:r>
          </w:p>
          <w:p w14:paraId="3CF692F9" w14:textId="057E6690" w:rsidR="00BD1794" w:rsidRPr="00EA14E8" w:rsidRDefault="00BD1794" w:rsidP="00B15849">
            <w:pPr>
              <w:jc w:val="both"/>
              <w:rPr>
                <w:rFonts w:ascii="Garamond" w:hAnsi="Garamond"/>
                <w:lang w:val="es-MX"/>
              </w:rPr>
            </w:pPr>
          </w:p>
        </w:tc>
        <w:tc>
          <w:tcPr>
            <w:tcW w:w="679" w:type="pct"/>
          </w:tcPr>
          <w:p w14:paraId="1D05841A" w14:textId="538C2DF4" w:rsidR="009E0E4A" w:rsidRPr="00EA14E8" w:rsidRDefault="00BE28C6" w:rsidP="00B15849">
            <w:pPr>
              <w:jc w:val="both"/>
              <w:rPr>
                <w:rFonts w:ascii="Garamond" w:hAnsi="Garamond"/>
                <w:lang w:val="es-MX"/>
              </w:rPr>
            </w:pPr>
            <w:r w:rsidRPr="00EA14E8">
              <w:rPr>
                <w:rFonts w:ascii="Garamond" w:hAnsi="Garamond"/>
                <w:lang w:val="es-MX"/>
              </w:rPr>
              <w:t>1,952,247.77</w:t>
            </w:r>
          </w:p>
        </w:tc>
        <w:tc>
          <w:tcPr>
            <w:tcW w:w="679" w:type="pct"/>
          </w:tcPr>
          <w:p w14:paraId="45385E8F" w14:textId="03A33D23" w:rsidR="009E0E4A" w:rsidRPr="00EA14E8" w:rsidRDefault="00BE28C6" w:rsidP="00B15849">
            <w:pPr>
              <w:jc w:val="both"/>
              <w:rPr>
                <w:rFonts w:ascii="Garamond" w:hAnsi="Garamond"/>
                <w:lang w:val="es-MX"/>
              </w:rPr>
            </w:pPr>
            <w:r w:rsidRPr="00EA14E8">
              <w:rPr>
                <w:rFonts w:ascii="Garamond" w:hAnsi="Garamond"/>
                <w:lang w:val="es-MX"/>
              </w:rPr>
              <w:t>2,010,815,.01</w:t>
            </w:r>
          </w:p>
        </w:tc>
        <w:tc>
          <w:tcPr>
            <w:tcW w:w="679" w:type="pct"/>
          </w:tcPr>
          <w:p w14:paraId="4A4A7EB1" w14:textId="7065E31E" w:rsidR="009E0E4A" w:rsidRPr="00EA14E8" w:rsidRDefault="002E1048" w:rsidP="00B15849">
            <w:pPr>
              <w:jc w:val="both"/>
              <w:rPr>
                <w:rFonts w:ascii="Garamond" w:hAnsi="Garamond"/>
                <w:lang w:val="es-MX"/>
              </w:rPr>
            </w:pPr>
            <w:r w:rsidRPr="00EA14E8">
              <w:rPr>
                <w:rFonts w:ascii="Garamond" w:hAnsi="Garamond"/>
                <w:lang w:val="es-MX"/>
              </w:rPr>
              <w:t>2,071,139.46</w:t>
            </w:r>
          </w:p>
        </w:tc>
      </w:tr>
      <w:tr w:rsidR="009E0E4A" w:rsidRPr="00EA14E8" w14:paraId="1E45A9C9" w14:textId="26EB19A1" w:rsidTr="00871756">
        <w:trPr>
          <w:trHeight w:val="170"/>
        </w:trPr>
        <w:tc>
          <w:tcPr>
            <w:tcW w:w="766" w:type="pct"/>
            <w:vAlign w:val="center"/>
          </w:tcPr>
          <w:p w14:paraId="42ED64EC" w14:textId="77777777" w:rsidR="009E0E4A" w:rsidRPr="00EA14E8" w:rsidRDefault="009E0E4A" w:rsidP="00B15849">
            <w:pPr>
              <w:jc w:val="both"/>
              <w:rPr>
                <w:rFonts w:ascii="Garamond" w:hAnsi="Garamond"/>
                <w:b/>
                <w:bCs/>
              </w:rPr>
            </w:pPr>
            <w:r w:rsidRPr="00EA14E8">
              <w:rPr>
                <w:rFonts w:ascii="Garamond" w:hAnsi="Garamond"/>
                <w:b/>
                <w:bCs/>
              </w:rPr>
              <w:t xml:space="preserve">Eje transversal: </w:t>
            </w:r>
          </w:p>
          <w:p w14:paraId="28457E63" w14:textId="77777777" w:rsidR="009E0E4A" w:rsidRPr="00EA14E8" w:rsidRDefault="009E0E4A" w:rsidP="00B15849">
            <w:pPr>
              <w:jc w:val="both"/>
              <w:rPr>
                <w:rFonts w:ascii="Garamond" w:hAnsi="Garamond"/>
                <w:b/>
                <w:bCs/>
              </w:rPr>
            </w:pPr>
            <w:r w:rsidRPr="00EA14E8">
              <w:rPr>
                <w:rFonts w:ascii="Garamond" w:hAnsi="Garamond"/>
                <w:b/>
                <w:bCs/>
              </w:rPr>
              <w:t>Igualdad de género</w:t>
            </w:r>
          </w:p>
        </w:tc>
        <w:tc>
          <w:tcPr>
            <w:tcW w:w="1622" w:type="pct"/>
          </w:tcPr>
          <w:p w14:paraId="0D0E6ED7" w14:textId="77777777" w:rsidR="009E0E4A" w:rsidRPr="00EA14E8" w:rsidRDefault="009E0E4A" w:rsidP="00B15849">
            <w:pPr>
              <w:jc w:val="both"/>
              <w:rPr>
                <w:rFonts w:ascii="Garamond" w:hAnsi="Garamond"/>
              </w:rPr>
            </w:pPr>
            <w:r w:rsidRPr="00EA14E8">
              <w:rPr>
                <w:rFonts w:ascii="Garamond" w:hAnsi="Garamond"/>
              </w:rPr>
              <w:t>Programa Municipal de Igualdad Sustantiva y Prevención de la Violencia de Género</w:t>
            </w:r>
          </w:p>
        </w:tc>
        <w:tc>
          <w:tcPr>
            <w:tcW w:w="575" w:type="pct"/>
          </w:tcPr>
          <w:p w14:paraId="7DBEDD88" w14:textId="3797F1F3" w:rsidR="009E0E4A" w:rsidRPr="00EA14E8" w:rsidRDefault="00211F07" w:rsidP="00B15849">
            <w:pPr>
              <w:jc w:val="both"/>
              <w:rPr>
                <w:rFonts w:ascii="Garamond" w:hAnsi="Garamond"/>
                <w:lang w:val="es-MX"/>
              </w:rPr>
            </w:pPr>
            <w:r w:rsidRPr="00EA14E8">
              <w:rPr>
                <w:rFonts w:ascii="Garamond" w:hAnsi="Garamond"/>
                <w:lang w:val="es-MX"/>
              </w:rPr>
              <w:t>1</w:t>
            </w:r>
            <w:r w:rsidR="00BD1794" w:rsidRPr="00EA14E8">
              <w:rPr>
                <w:rFonts w:ascii="Garamond" w:hAnsi="Garamond"/>
                <w:lang w:val="es-MX"/>
              </w:rPr>
              <w:t>,280,817.25</w:t>
            </w:r>
          </w:p>
        </w:tc>
        <w:tc>
          <w:tcPr>
            <w:tcW w:w="679" w:type="pct"/>
          </w:tcPr>
          <w:p w14:paraId="411C8E0D" w14:textId="4234F261" w:rsidR="009E0E4A" w:rsidRPr="00EA14E8" w:rsidRDefault="00BE28C6" w:rsidP="00B15849">
            <w:pPr>
              <w:jc w:val="both"/>
              <w:rPr>
                <w:rFonts w:ascii="Garamond" w:hAnsi="Garamond"/>
                <w:lang w:val="es-MX"/>
              </w:rPr>
            </w:pPr>
            <w:r w:rsidRPr="00EA14E8">
              <w:rPr>
                <w:rFonts w:ascii="Garamond" w:hAnsi="Garamond"/>
                <w:lang w:val="es-MX"/>
              </w:rPr>
              <w:t>1,319,241.77</w:t>
            </w:r>
          </w:p>
        </w:tc>
        <w:tc>
          <w:tcPr>
            <w:tcW w:w="679" w:type="pct"/>
          </w:tcPr>
          <w:p w14:paraId="26A5667D" w14:textId="10E247CB" w:rsidR="009E0E4A" w:rsidRPr="00EA14E8" w:rsidRDefault="00BE28C6" w:rsidP="00B15849">
            <w:pPr>
              <w:jc w:val="both"/>
              <w:rPr>
                <w:rFonts w:ascii="Garamond" w:hAnsi="Garamond"/>
                <w:lang w:val="es-MX"/>
              </w:rPr>
            </w:pPr>
            <w:r w:rsidRPr="00EA14E8">
              <w:rPr>
                <w:rFonts w:ascii="Garamond" w:hAnsi="Garamond"/>
                <w:lang w:val="es-MX"/>
              </w:rPr>
              <w:t>1,358,819.02</w:t>
            </w:r>
          </w:p>
        </w:tc>
        <w:tc>
          <w:tcPr>
            <w:tcW w:w="679" w:type="pct"/>
          </w:tcPr>
          <w:p w14:paraId="2442FA59" w14:textId="020B8F1F" w:rsidR="009E0E4A" w:rsidRPr="00EA14E8" w:rsidRDefault="002E1048" w:rsidP="00B15849">
            <w:pPr>
              <w:jc w:val="both"/>
              <w:rPr>
                <w:rFonts w:ascii="Garamond" w:hAnsi="Garamond"/>
                <w:lang w:val="es-MX"/>
              </w:rPr>
            </w:pPr>
            <w:r w:rsidRPr="00EA14E8">
              <w:rPr>
                <w:rFonts w:ascii="Garamond" w:hAnsi="Garamond"/>
                <w:lang w:val="es-MX"/>
              </w:rPr>
              <w:t>1,399,583.59</w:t>
            </w:r>
          </w:p>
        </w:tc>
      </w:tr>
      <w:tr w:rsidR="009E0E4A" w:rsidRPr="00EA14E8" w14:paraId="5F556B3C" w14:textId="388AFF66" w:rsidTr="00871756">
        <w:trPr>
          <w:trHeight w:val="170"/>
        </w:trPr>
        <w:tc>
          <w:tcPr>
            <w:tcW w:w="766" w:type="pct"/>
            <w:vAlign w:val="center"/>
          </w:tcPr>
          <w:p w14:paraId="718F55C3" w14:textId="77777777" w:rsidR="009E0E4A" w:rsidRPr="00EA14E8" w:rsidRDefault="009E0E4A" w:rsidP="00B15849">
            <w:pPr>
              <w:jc w:val="both"/>
              <w:rPr>
                <w:rFonts w:ascii="Garamond" w:hAnsi="Garamond"/>
                <w:b/>
                <w:bCs/>
              </w:rPr>
            </w:pPr>
            <w:r w:rsidRPr="00EA14E8">
              <w:rPr>
                <w:rFonts w:ascii="Garamond" w:hAnsi="Garamond"/>
                <w:b/>
                <w:bCs/>
              </w:rPr>
              <w:t>Eje transversal:</w:t>
            </w:r>
          </w:p>
          <w:p w14:paraId="22DA2090" w14:textId="77777777" w:rsidR="009E0E4A" w:rsidRPr="00EA14E8" w:rsidRDefault="009E0E4A" w:rsidP="00B15849">
            <w:pPr>
              <w:jc w:val="both"/>
              <w:rPr>
                <w:rFonts w:ascii="Garamond" w:hAnsi="Garamond"/>
                <w:b/>
                <w:bCs/>
              </w:rPr>
            </w:pPr>
            <w:r w:rsidRPr="00EA14E8">
              <w:rPr>
                <w:rFonts w:ascii="Garamond" w:hAnsi="Garamond"/>
                <w:b/>
                <w:bCs/>
              </w:rPr>
              <w:t>Gobierno eficiente</w:t>
            </w:r>
          </w:p>
        </w:tc>
        <w:tc>
          <w:tcPr>
            <w:tcW w:w="1622" w:type="pct"/>
          </w:tcPr>
          <w:p w14:paraId="251FFE92" w14:textId="77777777" w:rsidR="009E0E4A" w:rsidRPr="00EA14E8" w:rsidRDefault="009E0E4A" w:rsidP="00B15849">
            <w:pPr>
              <w:jc w:val="both"/>
              <w:rPr>
                <w:rFonts w:ascii="Garamond" w:hAnsi="Garamond"/>
              </w:rPr>
            </w:pPr>
            <w:r w:rsidRPr="00EA14E8">
              <w:rPr>
                <w:rFonts w:ascii="Garamond" w:hAnsi="Garamond"/>
              </w:rPr>
              <w:t>Programa Municipal de Gestión Pública Eficiente y Mejora Continua</w:t>
            </w:r>
          </w:p>
        </w:tc>
        <w:tc>
          <w:tcPr>
            <w:tcW w:w="575" w:type="pct"/>
          </w:tcPr>
          <w:p w14:paraId="5775DABD" w14:textId="355364D0" w:rsidR="009E0E4A" w:rsidRPr="00EA14E8" w:rsidRDefault="00211F07" w:rsidP="00B15849">
            <w:pPr>
              <w:jc w:val="both"/>
              <w:rPr>
                <w:rFonts w:ascii="Garamond" w:hAnsi="Garamond"/>
                <w:lang w:val="es-MX"/>
              </w:rPr>
            </w:pPr>
            <w:r w:rsidRPr="00EA14E8">
              <w:rPr>
                <w:rFonts w:ascii="Garamond" w:hAnsi="Garamond"/>
                <w:lang w:val="es-MX"/>
              </w:rPr>
              <w:t>2,000,000.00</w:t>
            </w:r>
          </w:p>
        </w:tc>
        <w:tc>
          <w:tcPr>
            <w:tcW w:w="679" w:type="pct"/>
          </w:tcPr>
          <w:p w14:paraId="45C75A1C" w14:textId="3C421BDF" w:rsidR="009E0E4A" w:rsidRPr="00EA14E8" w:rsidRDefault="00BE28C6" w:rsidP="00B15849">
            <w:pPr>
              <w:jc w:val="both"/>
              <w:rPr>
                <w:rFonts w:ascii="Garamond" w:hAnsi="Garamond"/>
                <w:lang w:val="es-MX"/>
              </w:rPr>
            </w:pPr>
            <w:r w:rsidRPr="00EA14E8">
              <w:rPr>
                <w:rFonts w:ascii="Garamond" w:hAnsi="Garamond"/>
                <w:lang w:val="es-MX"/>
              </w:rPr>
              <w:t>2.,060,000.00</w:t>
            </w:r>
          </w:p>
        </w:tc>
        <w:tc>
          <w:tcPr>
            <w:tcW w:w="679" w:type="pct"/>
          </w:tcPr>
          <w:p w14:paraId="2E525F8D" w14:textId="0584E435" w:rsidR="009E0E4A" w:rsidRPr="00EA14E8" w:rsidRDefault="00BE28C6" w:rsidP="00B15849">
            <w:pPr>
              <w:jc w:val="both"/>
              <w:rPr>
                <w:rFonts w:ascii="Garamond" w:hAnsi="Garamond"/>
                <w:lang w:val="es-MX"/>
              </w:rPr>
            </w:pPr>
            <w:r w:rsidRPr="00EA14E8">
              <w:rPr>
                <w:rFonts w:ascii="Garamond" w:hAnsi="Garamond"/>
                <w:lang w:val="es-MX"/>
              </w:rPr>
              <w:t>2,121,800.00</w:t>
            </w:r>
          </w:p>
        </w:tc>
        <w:tc>
          <w:tcPr>
            <w:tcW w:w="679" w:type="pct"/>
          </w:tcPr>
          <w:p w14:paraId="4774C871" w14:textId="4BCC8DFE" w:rsidR="009E0E4A" w:rsidRPr="00EA14E8" w:rsidRDefault="00BE28C6" w:rsidP="00B15849">
            <w:pPr>
              <w:jc w:val="both"/>
              <w:rPr>
                <w:rFonts w:ascii="Garamond" w:hAnsi="Garamond"/>
                <w:lang w:val="es-MX"/>
              </w:rPr>
            </w:pPr>
            <w:r w:rsidRPr="00EA14E8">
              <w:rPr>
                <w:rFonts w:ascii="Garamond" w:hAnsi="Garamond"/>
                <w:lang w:val="es-MX"/>
              </w:rPr>
              <w:t>2,185,454.00</w:t>
            </w:r>
          </w:p>
        </w:tc>
      </w:tr>
    </w:tbl>
    <w:p w14:paraId="2D3869C9" w14:textId="77777777" w:rsidR="00AE3ED2" w:rsidRPr="00EA14E8" w:rsidRDefault="00AE3ED2" w:rsidP="00B15849">
      <w:pPr>
        <w:jc w:val="both"/>
        <w:rPr>
          <w:rFonts w:ascii="Garamond" w:hAnsi="Garamond"/>
        </w:rPr>
      </w:pPr>
    </w:p>
    <w:p w14:paraId="394A6219" w14:textId="77777777" w:rsidR="006F7123" w:rsidRPr="00EA14E8" w:rsidRDefault="006F7123" w:rsidP="00B15849">
      <w:pPr>
        <w:jc w:val="both"/>
        <w:rPr>
          <w:rFonts w:ascii="Garamond" w:hAnsi="Garamond"/>
        </w:rPr>
      </w:pPr>
    </w:p>
    <w:p w14:paraId="50F8A1D5" w14:textId="77777777" w:rsidR="00AE3ED2" w:rsidRPr="00EA14E8" w:rsidRDefault="00AE3ED2" w:rsidP="00B15849">
      <w:pPr>
        <w:jc w:val="both"/>
        <w:rPr>
          <w:rFonts w:ascii="Garamond" w:hAnsi="Garamond"/>
        </w:rPr>
      </w:pPr>
    </w:p>
    <w:tbl>
      <w:tblPr>
        <w:tblStyle w:val="Tablaconcuadrcula"/>
        <w:tblW w:w="8929" w:type="dxa"/>
        <w:tblLook w:val="04A0" w:firstRow="1" w:lastRow="0" w:firstColumn="1" w:lastColumn="0" w:noHBand="0" w:noVBand="1"/>
      </w:tblPr>
      <w:tblGrid>
        <w:gridCol w:w="2112"/>
        <w:gridCol w:w="1511"/>
        <w:gridCol w:w="1767"/>
        <w:gridCol w:w="1769"/>
        <w:gridCol w:w="1770"/>
      </w:tblGrid>
      <w:tr w:rsidR="0073082C" w:rsidRPr="00EA14E8" w14:paraId="6ABE7603" w14:textId="77777777" w:rsidTr="00AE3ED2">
        <w:trPr>
          <w:trHeight w:val="571"/>
        </w:trPr>
        <w:tc>
          <w:tcPr>
            <w:tcW w:w="2146" w:type="dxa"/>
          </w:tcPr>
          <w:p w14:paraId="7065A47D" w14:textId="75F2F61E" w:rsidR="0073082C" w:rsidRPr="00EA14E8" w:rsidRDefault="0073082C" w:rsidP="00B15849">
            <w:pPr>
              <w:jc w:val="both"/>
              <w:rPr>
                <w:rFonts w:ascii="Garamond" w:hAnsi="Garamond"/>
              </w:rPr>
            </w:pPr>
            <w:bookmarkStart w:id="14" w:name="_Hlk231918154"/>
            <w:bookmarkStart w:id="15" w:name="_Hlk234869148"/>
          </w:p>
        </w:tc>
        <w:tc>
          <w:tcPr>
            <w:tcW w:w="4997" w:type="dxa"/>
            <w:gridSpan w:val="3"/>
          </w:tcPr>
          <w:p w14:paraId="63C64FBD" w14:textId="768A360C" w:rsidR="0073082C" w:rsidRPr="00EA14E8" w:rsidRDefault="00AE3ED2" w:rsidP="00B15849">
            <w:pPr>
              <w:jc w:val="both"/>
              <w:rPr>
                <w:rFonts w:ascii="Garamond" w:hAnsi="Garamond"/>
                <w:b/>
                <w:bCs/>
              </w:rPr>
            </w:pPr>
            <w:r w:rsidRPr="00EA14E8">
              <w:rPr>
                <w:rFonts w:ascii="Garamond" w:hAnsi="Garamond"/>
                <w:b/>
                <w:bCs/>
              </w:rPr>
              <w:t>Proyección</w:t>
            </w:r>
            <w:r w:rsidR="0073082C" w:rsidRPr="00EA14E8">
              <w:rPr>
                <w:rFonts w:ascii="Garamond" w:hAnsi="Garamond"/>
                <w:b/>
                <w:bCs/>
              </w:rPr>
              <w:t xml:space="preserve"> de Ingresos</w:t>
            </w:r>
          </w:p>
          <w:p w14:paraId="29ADF5EB" w14:textId="77777777" w:rsidR="0073082C" w:rsidRPr="00EA14E8" w:rsidRDefault="0073082C" w:rsidP="00B15849">
            <w:pPr>
              <w:jc w:val="both"/>
              <w:rPr>
                <w:rFonts w:ascii="Garamond" w:hAnsi="Garamond"/>
                <w:b/>
                <w:bCs/>
              </w:rPr>
            </w:pPr>
            <w:r w:rsidRPr="00EA14E8">
              <w:rPr>
                <w:rFonts w:ascii="Garamond" w:hAnsi="Garamond"/>
                <w:b/>
                <w:bCs/>
              </w:rPr>
              <w:t>(Pesos)</w:t>
            </w:r>
          </w:p>
          <w:p w14:paraId="2FA4321D" w14:textId="09A5B8F4" w:rsidR="0073082C" w:rsidRPr="00EA14E8" w:rsidRDefault="0073082C" w:rsidP="00B15849">
            <w:pPr>
              <w:jc w:val="both"/>
              <w:rPr>
                <w:rFonts w:ascii="Garamond" w:hAnsi="Garamond"/>
              </w:rPr>
            </w:pPr>
            <w:r w:rsidRPr="00EA14E8">
              <w:rPr>
                <w:rFonts w:ascii="Garamond" w:hAnsi="Garamond"/>
                <w:b/>
                <w:bCs/>
              </w:rPr>
              <w:t>Cifras Nominales</w:t>
            </w:r>
          </w:p>
        </w:tc>
        <w:tc>
          <w:tcPr>
            <w:tcW w:w="1786" w:type="dxa"/>
          </w:tcPr>
          <w:p w14:paraId="49234FF0" w14:textId="7B878FB6" w:rsidR="0073082C" w:rsidRPr="00EA14E8" w:rsidRDefault="0073082C" w:rsidP="00B15849">
            <w:pPr>
              <w:jc w:val="both"/>
              <w:rPr>
                <w:rFonts w:ascii="Garamond" w:hAnsi="Garamond"/>
              </w:rPr>
            </w:pPr>
          </w:p>
        </w:tc>
      </w:tr>
      <w:tr w:rsidR="0073082C" w:rsidRPr="00EA14E8" w14:paraId="44927034" w14:textId="77777777" w:rsidTr="00AE3ED2">
        <w:trPr>
          <w:trHeight w:val="244"/>
        </w:trPr>
        <w:tc>
          <w:tcPr>
            <w:tcW w:w="2146" w:type="dxa"/>
          </w:tcPr>
          <w:p w14:paraId="30D630B6" w14:textId="6CDFFE8A" w:rsidR="0073082C" w:rsidRPr="00EA14E8" w:rsidRDefault="0073082C" w:rsidP="00B15849">
            <w:pPr>
              <w:jc w:val="both"/>
              <w:rPr>
                <w:rFonts w:ascii="Garamond" w:hAnsi="Garamond"/>
                <w:b/>
                <w:bCs/>
              </w:rPr>
            </w:pPr>
            <w:r w:rsidRPr="00EA14E8">
              <w:rPr>
                <w:rFonts w:ascii="Garamond" w:hAnsi="Garamond"/>
                <w:b/>
                <w:bCs/>
              </w:rPr>
              <w:t>Concepto</w:t>
            </w:r>
          </w:p>
        </w:tc>
        <w:tc>
          <w:tcPr>
            <w:tcW w:w="1425" w:type="dxa"/>
          </w:tcPr>
          <w:p w14:paraId="241783AC" w14:textId="6834ED11" w:rsidR="0073082C" w:rsidRPr="00EA14E8" w:rsidRDefault="0073082C" w:rsidP="00B15849">
            <w:pPr>
              <w:jc w:val="both"/>
              <w:rPr>
                <w:rFonts w:ascii="Garamond" w:hAnsi="Garamond"/>
                <w:b/>
                <w:bCs/>
              </w:rPr>
            </w:pPr>
            <w:r w:rsidRPr="00EA14E8">
              <w:rPr>
                <w:rFonts w:ascii="Garamond" w:hAnsi="Garamond"/>
                <w:b/>
                <w:bCs/>
              </w:rPr>
              <w:t>2026</w:t>
            </w:r>
          </w:p>
        </w:tc>
        <w:tc>
          <w:tcPr>
            <w:tcW w:w="1785" w:type="dxa"/>
          </w:tcPr>
          <w:p w14:paraId="352310E3" w14:textId="5177859C" w:rsidR="0073082C" w:rsidRPr="00EA14E8" w:rsidRDefault="0073082C" w:rsidP="00B15849">
            <w:pPr>
              <w:jc w:val="both"/>
              <w:rPr>
                <w:rFonts w:ascii="Garamond" w:hAnsi="Garamond"/>
                <w:b/>
                <w:bCs/>
              </w:rPr>
            </w:pPr>
            <w:r w:rsidRPr="00EA14E8">
              <w:rPr>
                <w:rFonts w:ascii="Garamond" w:hAnsi="Garamond"/>
                <w:b/>
                <w:bCs/>
              </w:rPr>
              <w:t>2027</w:t>
            </w:r>
          </w:p>
        </w:tc>
        <w:tc>
          <w:tcPr>
            <w:tcW w:w="1786" w:type="dxa"/>
          </w:tcPr>
          <w:p w14:paraId="1D4B9F2C" w14:textId="714D82BE" w:rsidR="0073082C" w:rsidRPr="00EA14E8" w:rsidRDefault="0073082C" w:rsidP="00B15849">
            <w:pPr>
              <w:jc w:val="both"/>
              <w:rPr>
                <w:rFonts w:ascii="Garamond" w:hAnsi="Garamond"/>
                <w:b/>
                <w:bCs/>
              </w:rPr>
            </w:pPr>
            <w:r w:rsidRPr="00EA14E8">
              <w:rPr>
                <w:rFonts w:ascii="Garamond" w:hAnsi="Garamond"/>
                <w:b/>
                <w:bCs/>
              </w:rPr>
              <w:t>2028</w:t>
            </w:r>
          </w:p>
        </w:tc>
        <w:tc>
          <w:tcPr>
            <w:tcW w:w="1786" w:type="dxa"/>
          </w:tcPr>
          <w:p w14:paraId="79261221" w14:textId="459DA165" w:rsidR="0073082C" w:rsidRPr="00EA14E8" w:rsidRDefault="0073082C" w:rsidP="00B15849">
            <w:pPr>
              <w:jc w:val="both"/>
              <w:rPr>
                <w:rFonts w:ascii="Garamond" w:hAnsi="Garamond"/>
                <w:b/>
                <w:bCs/>
              </w:rPr>
            </w:pPr>
            <w:r w:rsidRPr="00EA14E8">
              <w:rPr>
                <w:rFonts w:ascii="Garamond" w:hAnsi="Garamond"/>
                <w:b/>
                <w:bCs/>
              </w:rPr>
              <w:t>2029</w:t>
            </w:r>
          </w:p>
        </w:tc>
      </w:tr>
      <w:tr w:rsidR="0073082C" w:rsidRPr="00EA14E8" w14:paraId="272E4DAF" w14:textId="77777777" w:rsidTr="00AE3ED2">
        <w:trPr>
          <w:trHeight w:val="256"/>
        </w:trPr>
        <w:tc>
          <w:tcPr>
            <w:tcW w:w="2146" w:type="dxa"/>
          </w:tcPr>
          <w:p w14:paraId="27C24A67" w14:textId="15D609EF" w:rsidR="0073082C" w:rsidRPr="00EA14E8" w:rsidRDefault="0073082C" w:rsidP="00B15849">
            <w:pPr>
              <w:jc w:val="both"/>
              <w:rPr>
                <w:rFonts w:ascii="Garamond" w:hAnsi="Garamond"/>
              </w:rPr>
            </w:pPr>
            <w:r w:rsidRPr="00EA14E8">
              <w:rPr>
                <w:rFonts w:ascii="Garamond" w:hAnsi="Garamond"/>
              </w:rPr>
              <w:t>Impuestos</w:t>
            </w:r>
          </w:p>
        </w:tc>
        <w:tc>
          <w:tcPr>
            <w:tcW w:w="1425" w:type="dxa"/>
          </w:tcPr>
          <w:p w14:paraId="63AD07D0" w14:textId="1C5984BC" w:rsidR="0073082C" w:rsidRPr="00EA14E8" w:rsidRDefault="0073082C" w:rsidP="00B15849">
            <w:pPr>
              <w:jc w:val="both"/>
              <w:rPr>
                <w:rFonts w:ascii="Garamond" w:hAnsi="Garamond"/>
              </w:rPr>
            </w:pPr>
            <w:r w:rsidRPr="00EA14E8">
              <w:rPr>
                <w:rFonts w:ascii="Garamond" w:hAnsi="Garamond"/>
              </w:rPr>
              <w:t>713,880.67</w:t>
            </w:r>
          </w:p>
        </w:tc>
        <w:tc>
          <w:tcPr>
            <w:tcW w:w="1785" w:type="dxa"/>
          </w:tcPr>
          <w:p w14:paraId="0011B1D3" w14:textId="3145D2F4" w:rsidR="0073082C" w:rsidRPr="00EA14E8" w:rsidRDefault="0073082C" w:rsidP="00B15849">
            <w:pPr>
              <w:jc w:val="both"/>
              <w:rPr>
                <w:rFonts w:ascii="Garamond" w:hAnsi="Garamond"/>
              </w:rPr>
            </w:pPr>
            <w:r w:rsidRPr="00EA14E8">
              <w:rPr>
                <w:rFonts w:ascii="Garamond" w:hAnsi="Garamond"/>
              </w:rPr>
              <w:t>735,297.09</w:t>
            </w:r>
          </w:p>
        </w:tc>
        <w:tc>
          <w:tcPr>
            <w:tcW w:w="1786" w:type="dxa"/>
          </w:tcPr>
          <w:p w14:paraId="41DF9769" w14:textId="3AA045BA" w:rsidR="0073082C" w:rsidRPr="00EA14E8" w:rsidRDefault="0073082C" w:rsidP="00B15849">
            <w:pPr>
              <w:jc w:val="both"/>
              <w:rPr>
                <w:rFonts w:ascii="Garamond" w:hAnsi="Garamond"/>
              </w:rPr>
            </w:pPr>
            <w:r w:rsidRPr="00EA14E8">
              <w:rPr>
                <w:rFonts w:ascii="Garamond" w:hAnsi="Garamond"/>
              </w:rPr>
              <w:t>757,356.00</w:t>
            </w:r>
          </w:p>
        </w:tc>
        <w:tc>
          <w:tcPr>
            <w:tcW w:w="1786" w:type="dxa"/>
          </w:tcPr>
          <w:p w14:paraId="39C073FC" w14:textId="0011BB8E" w:rsidR="0073082C" w:rsidRPr="00EA14E8" w:rsidRDefault="0073082C" w:rsidP="00B15849">
            <w:pPr>
              <w:jc w:val="both"/>
              <w:rPr>
                <w:rFonts w:ascii="Garamond" w:hAnsi="Garamond"/>
              </w:rPr>
            </w:pPr>
            <w:r w:rsidRPr="00EA14E8">
              <w:rPr>
                <w:rFonts w:ascii="Garamond" w:hAnsi="Garamond"/>
              </w:rPr>
              <w:t>780,076.68</w:t>
            </w:r>
          </w:p>
        </w:tc>
      </w:tr>
      <w:tr w:rsidR="0073082C" w:rsidRPr="00EA14E8" w14:paraId="0ECAD731" w14:textId="77777777" w:rsidTr="00AE3ED2">
        <w:trPr>
          <w:trHeight w:val="256"/>
        </w:trPr>
        <w:tc>
          <w:tcPr>
            <w:tcW w:w="2146" w:type="dxa"/>
          </w:tcPr>
          <w:p w14:paraId="366702D3" w14:textId="080A2C32" w:rsidR="0073082C" w:rsidRPr="00EA14E8" w:rsidRDefault="0073082C" w:rsidP="00B15849">
            <w:pPr>
              <w:jc w:val="both"/>
              <w:rPr>
                <w:rFonts w:ascii="Garamond" w:hAnsi="Garamond"/>
              </w:rPr>
            </w:pPr>
            <w:r w:rsidRPr="00EA14E8">
              <w:rPr>
                <w:rFonts w:ascii="Garamond" w:hAnsi="Garamond"/>
              </w:rPr>
              <w:t>Derechos</w:t>
            </w:r>
          </w:p>
        </w:tc>
        <w:tc>
          <w:tcPr>
            <w:tcW w:w="1425" w:type="dxa"/>
          </w:tcPr>
          <w:p w14:paraId="28E420BC" w14:textId="63131547" w:rsidR="0073082C" w:rsidRPr="00EA14E8" w:rsidRDefault="0073082C" w:rsidP="00B15849">
            <w:pPr>
              <w:jc w:val="both"/>
              <w:rPr>
                <w:rFonts w:ascii="Garamond" w:hAnsi="Garamond"/>
              </w:rPr>
            </w:pPr>
            <w:r w:rsidRPr="00EA14E8">
              <w:rPr>
                <w:rFonts w:ascii="Garamond" w:hAnsi="Garamond"/>
              </w:rPr>
              <w:t>206,855.81</w:t>
            </w:r>
          </w:p>
        </w:tc>
        <w:tc>
          <w:tcPr>
            <w:tcW w:w="1785" w:type="dxa"/>
          </w:tcPr>
          <w:p w14:paraId="52C89C18" w14:textId="4FE4A76E" w:rsidR="0073082C" w:rsidRPr="00EA14E8" w:rsidRDefault="0073082C" w:rsidP="00B15849">
            <w:pPr>
              <w:jc w:val="both"/>
              <w:rPr>
                <w:rFonts w:ascii="Garamond" w:hAnsi="Garamond"/>
              </w:rPr>
            </w:pPr>
            <w:r w:rsidRPr="00EA14E8">
              <w:rPr>
                <w:rFonts w:ascii="Garamond" w:hAnsi="Garamond"/>
              </w:rPr>
              <w:t>213,061.48</w:t>
            </w:r>
          </w:p>
        </w:tc>
        <w:tc>
          <w:tcPr>
            <w:tcW w:w="1786" w:type="dxa"/>
          </w:tcPr>
          <w:p w14:paraId="75192FB7" w14:textId="38BA5FFD" w:rsidR="0073082C" w:rsidRPr="00EA14E8" w:rsidRDefault="0073082C" w:rsidP="00B15849">
            <w:pPr>
              <w:jc w:val="both"/>
              <w:rPr>
                <w:rFonts w:ascii="Garamond" w:hAnsi="Garamond"/>
              </w:rPr>
            </w:pPr>
            <w:r w:rsidRPr="00EA14E8">
              <w:rPr>
                <w:rFonts w:ascii="Garamond" w:hAnsi="Garamond"/>
              </w:rPr>
              <w:t>219,453.32</w:t>
            </w:r>
          </w:p>
        </w:tc>
        <w:tc>
          <w:tcPr>
            <w:tcW w:w="1786" w:type="dxa"/>
          </w:tcPr>
          <w:p w14:paraId="62486801" w14:textId="50621DB0" w:rsidR="0073082C" w:rsidRPr="00EA14E8" w:rsidRDefault="0073082C" w:rsidP="00B15849">
            <w:pPr>
              <w:jc w:val="both"/>
              <w:rPr>
                <w:rFonts w:ascii="Garamond" w:hAnsi="Garamond"/>
              </w:rPr>
            </w:pPr>
            <w:r w:rsidRPr="00EA14E8">
              <w:rPr>
                <w:rFonts w:ascii="Garamond" w:hAnsi="Garamond"/>
              </w:rPr>
              <w:t>226,036.92</w:t>
            </w:r>
          </w:p>
        </w:tc>
      </w:tr>
      <w:tr w:rsidR="0073082C" w:rsidRPr="00EA14E8" w14:paraId="7B84F45D" w14:textId="77777777" w:rsidTr="00AE3ED2">
        <w:trPr>
          <w:trHeight w:val="256"/>
        </w:trPr>
        <w:tc>
          <w:tcPr>
            <w:tcW w:w="2146" w:type="dxa"/>
          </w:tcPr>
          <w:p w14:paraId="16AE2AB3" w14:textId="3160DA5E" w:rsidR="0073082C" w:rsidRPr="00EA14E8" w:rsidRDefault="0073082C" w:rsidP="00B15849">
            <w:pPr>
              <w:jc w:val="both"/>
              <w:rPr>
                <w:rFonts w:ascii="Garamond" w:hAnsi="Garamond"/>
              </w:rPr>
            </w:pPr>
            <w:r w:rsidRPr="00EA14E8">
              <w:rPr>
                <w:rFonts w:ascii="Garamond" w:hAnsi="Garamond"/>
              </w:rPr>
              <w:t>Productos</w:t>
            </w:r>
          </w:p>
        </w:tc>
        <w:tc>
          <w:tcPr>
            <w:tcW w:w="1425" w:type="dxa"/>
          </w:tcPr>
          <w:p w14:paraId="32A8DBD6" w14:textId="38B17122" w:rsidR="0073082C" w:rsidRPr="00EA14E8" w:rsidRDefault="0073082C" w:rsidP="00B15849">
            <w:pPr>
              <w:jc w:val="both"/>
              <w:rPr>
                <w:rFonts w:ascii="Garamond" w:hAnsi="Garamond"/>
              </w:rPr>
            </w:pPr>
            <w:r w:rsidRPr="00EA14E8">
              <w:rPr>
                <w:rFonts w:ascii="Garamond" w:hAnsi="Garamond"/>
              </w:rPr>
              <w:t>56,285.46</w:t>
            </w:r>
          </w:p>
        </w:tc>
        <w:tc>
          <w:tcPr>
            <w:tcW w:w="1785" w:type="dxa"/>
          </w:tcPr>
          <w:p w14:paraId="13066D2C" w14:textId="52566BEA" w:rsidR="0073082C" w:rsidRPr="00EA14E8" w:rsidRDefault="0073082C" w:rsidP="00B15849">
            <w:pPr>
              <w:jc w:val="both"/>
              <w:rPr>
                <w:rFonts w:ascii="Garamond" w:hAnsi="Garamond"/>
              </w:rPr>
            </w:pPr>
            <w:r w:rsidRPr="00EA14E8">
              <w:rPr>
                <w:rFonts w:ascii="Garamond" w:hAnsi="Garamond"/>
              </w:rPr>
              <w:t>57,974.02</w:t>
            </w:r>
          </w:p>
        </w:tc>
        <w:tc>
          <w:tcPr>
            <w:tcW w:w="1786" w:type="dxa"/>
          </w:tcPr>
          <w:p w14:paraId="7896EEF2" w14:textId="56699622" w:rsidR="0073082C" w:rsidRPr="00EA14E8" w:rsidRDefault="0073082C" w:rsidP="00B15849">
            <w:pPr>
              <w:jc w:val="both"/>
              <w:rPr>
                <w:rFonts w:ascii="Garamond" w:hAnsi="Garamond"/>
              </w:rPr>
            </w:pPr>
            <w:r w:rsidRPr="00EA14E8">
              <w:rPr>
                <w:rFonts w:ascii="Garamond" w:hAnsi="Garamond"/>
              </w:rPr>
              <w:t>59,713.40</w:t>
            </w:r>
          </w:p>
        </w:tc>
        <w:tc>
          <w:tcPr>
            <w:tcW w:w="1786" w:type="dxa"/>
          </w:tcPr>
          <w:p w14:paraId="5159C26F" w14:textId="5B45C82C" w:rsidR="0073082C" w:rsidRPr="00EA14E8" w:rsidRDefault="0073082C" w:rsidP="00B15849">
            <w:pPr>
              <w:jc w:val="both"/>
              <w:rPr>
                <w:rFonts w:ascii="Garamond" w:hAnsi="Garamond"/>
              </w:rPr>
            </w:pPr>
            <w:r w:rsidRPr="00EA14E8">
              <w:rPr>
                <w:rFonts w:ascii="Garamond" w:hAnsi="Garamond"/>
              </w:rPr>
              <w:t>61,504.80</w:t>
            </w:r>
          </w:p>
        </w:tc>
      </w:tr>
      <w:tr w:rsidR="0073082C" w:rsidRPr="00EA14E8" w14:paraId="22F2DD61" w14:textId="77777777" w:rsidTr="00AE3ED2">
        <w:trPr>
          <w:trHeight w:val="256"/>
        </w:trPr>
        <w:tc>
          <w:tcPr>
            <w:tcW w:w="2146" w:type="dxa"/>
          </w:tcPr>
          <w:p w14:paraId="369F7E09" w14:textId="7F36519D" w:rsidR="0073082C" w:rsidRPr="00EA14E8" w:rsidRDefault="0073082C" w:rsidP="00B15849">
            <w:pPr>
              <w:jc w:val="both"/>
              <w:rPr>
                <w:rFonts w:ascii="Garamond" w:hAnsi="Garamond"/>
              </w:rPr>
            </w:pPr>
            <w:r w:rsidRPr="00EA14E8">
              <w:rPr>
                <w:rFonts w:ascii="Garamond" w:hAnsi="Garamond"/>
              </w:rPr>
              <w:t>Participaciones</w:t>
            </w:r>
          </w:p>
        </w:tc>
        <w:tc>
          <w:tcPr>
            <w:tcW w:w="1425" w:type="dxa"/>
          </w:tcPr>
          <w:p w14:paraId="1FB2E8A0" w14:textId="1E0E01DC" w:rsidR="0073082C" w:rsidRPr="00EA14E8" w:rsidRDefault="0073082C" w:rsidP="00B15849">
            <w:pPr>
              <w:jc w:val="both"/>
              <w:rPr>
                <w:rFonts w:ascii="Garamond" w:hAnsi="Garamond"/>
              </w:rPr>
            </w:pPr>
            <w:r w:rsidRPr="00EA14E8">
              <w:rPr>
                <w:rFonts w:ascii="Garamond" w:hAnsi="Garamond"/>
              </w:rPr>
              <w:t>24,017,532.04</w:t>
            </w:r>
          </w:p>
        </w:tc>
        <w:tc>
          <w:tcPr>
            <w:tcW w:w="1785" w:type="dxa"/>
          </w:tcPr>
          <w:p w14:paraId="2D93154C" w14:textId="5CB0940E" w:rsidR="0073082C" w:rsidRPr="00EA14E8" w:rsidRDefault="0073082C" w:rsidP="00B15849">
            <w:pPr>
              <w:jc w:val="both"/>
              <w:rPr>
                <w:rFonts w:ascii="Garamond" w:hAnsi="Garamond"/>
              </w:rPr>
            </w:pPr>
            <w:r w:rsidRPr="00EA14E8">
              <w:rPr>
                <w:rFonts w:ascii="Garamond" w:hAnsi="Garamond"/>
              </w:rPr>
              <w:t>24,745,116.55</w:t>
            </w:r>
          </w:p>
        </w:tc>
        <w:tc>
          <w:tcPr>
            <w:tcW w:w="1786" w:type="dxa"/>
          </w:tcPr>
          <w:p w14:paraId="7EA4CFE9" w14:textId="04EE4F33" w:rsidR="0073082C" w:rsidRPr="00EA14E8" w:rsidRDefault="0073082C" w:rsidP="00B15849">
            <w:pPr>
              <w:jc w:val="both"/>
              <w:rPr>
                <w:rFonts w:ascii="Garamond" w:hAnsi="Garamond"/>
              </w:rPr>
            </w:pPr>
            <w:r w:rsidRPr="00EA14E8">
              <w:rPr>
                <w:rFonts w:ascii="Garamond" w:hAnsi="Garamond"/>
              </w:rPr>
              <w:t>25,487,470.05</w:t>
            </w:r>
          </w:p>
        </w:tc>
        <w:tc>
          <w:tcPr>
            <w:tcW w:w="1786" w:type="dxa"/>
          </w:tcPr>
          <w:p w14:paraId="13C90C8B" w14:textId="6FE698AA" w:rsidR="0073082C" w:rsidRPr="00EA14E8" w:rsidRDefault="0073082C" w:rsidP="00B15849">
            <w:pPr>
              <w:jc w:val="both"/>
              <w:rPr>
                <w:rFonts w:ascii="Garamond" w:hAnsi="Garamond"/>
              </w:rPr>
            </w:pPr>
            <w:r w:rsidRPr="00EA14E8">
              <w:rPr>
                <w:rFonts w:ascii="Garamond" w:hAnsi="Garamond"/>
              </w:rPr>
              <w:t>26,252,094.15</w:t>
            </w:r>
          </w:p>
        </w:tc>
      </w:tr>
      <w:tr w:rsidR="0073082C" w:rsidRPr="00EA14E8" w14:paraId="557AC1CC" w14:textId="77777777" w:rsidTr="00AE3ED2">
        <w:trPr>
          <w:trHeight w:val="256"/>
        </w:trPr>
        <w:tc>
          <w:tcPr>
            <w:tcW w:w="2146" w:type="dxa"/>
          </w:tcPr>
          <w:p w14:paraId="664A9958" w14:textId="761F9D01" w:rsidR="0073082C" w:rsidRPr="00EA14E8" w:rsidRDefault="0073082C" w:rsidP="00B15849">
            <w:pPr>
              <w:jc w:val="both"/>
              <w:rPr>
                <w:rFonts w:ascii="Garamond" w:hAnsi="Garamond"/>
              </w:rPr>
            </w:pPr>
            <w:r w:rsidRPr="00EA14E8">
              <w:rPr>
                <w:rFonts w:ascii="Garamond" w:hAnsi="Garamond"/>
              </w:rPr>
              <w:t>Aportaciones</w:t>
            </w:r>
          </w:p>
        </w:tc>
        <w:tc>
          <w:tcPr>
            <w:tcW w:w="1425" w:type="dxa"/>
          </w:tcPr>
          <w:p w14:paraId="56E9B356" w14:textId="54EE05FD" w:rsidR="0073082C" w:rsidRPr="00EA14E8" w:rsidRDefault="0073082C" w:rsidP="00B15849">
            <w:pPr>
              <w:jc w:val="both"/>
              <w:rPr>
                <w:rFonts w:ascii="Garamond" w:hAnsi="Garamond"/>
              </w:rPr>
            </w:pPr>
            <w:r w:rsidRPr="00EA14E8">
              <w:rPr>
                <w:rFonts w:ascii="Garamond" w:hAnsi="Garamond"/>
              </w:rPr>
              <w:t>22,946</w:t>
            </w:r>
            <w:r w:rsidR="00AE3ED2" w:rsidRPr="00EA14E8">
              <w:rPr>
                <w:rFonts w:ascii="Garamond" w:hAnsi="Garamond"/>
              </w:rPr>
              <w:t>,850.00</w:t>
            </w:r>
          </w:p>
        </w:tc>
        <w:tc>
          <w:tcPr>
            <w:tcW w:w="1785" w:type="dxa"/>
          </w:tcPr>
          <w:p w14:paraId="5E91D96F" w14:textId="742688A5" w:rsidR="0073082C" w:rsidRPr="00EA14E8" w:rsidRDefault="00AE3ED2" w:rsidP="00B15849">
            <w:pPr>
              <w:jc w:val="both"/>
              <w:rPr>
                <w:rFonts w:ascii="Garamond" w:hAnsi="Garamond"/>
              </w:rPr>
            </w:pPr>
            <w:r w:rsidRPr="00EA14E8">
              <w:rPr>
                <w:rFonts w:ascii="Garamond" w:hAnsi="Garamond"/>
              </w:rPr>
              <w:t>23,636,255.50</w:t>
            </w:r>
          </w:p>
        </w:tc>
        <w:tc>
          <w:tcPr>
            <w:tcW w:w="1786" w:type="dxa"/>
          </w:tcPr>
          <w:p w14:paraId="1C4F6672" w14:textId="7A306C03" w:rsidR="0073082C" w:rsidRPr="00EA14E8" w:rsidRDefault="00AE3ED2" w:rsidP="00B15849">
            <w:pPr>
              <w:jc w:val="both"/>
              <w:rPr>
                <w:rFonts w:ascii="Garamond" w:hAnsi="Garamond"/>
              </w:rPr>
            </w:pPr>
            <w:r w:rsidRPr="00EA14E8">
              <w:rPr>
                <w:rFonts w:ascii="Garamond" w:hAnsi="Garamond"/>
              </w:rPr>
              <w:t>24,345,343.17</w:t>
            </w:r>
          </w:p>
        </w:tc>
        <w:tc>
          <w:tcPr>
            <w:tcW w:w="1786" w:type="dxa"/>
          </w:tcPr>
          <w:p w14:paraId="2D19E534" w14:textId="1A57900C" w:rsidR="00AE3ED2" w:rsidRPr="00EA14E8" w:rsidRDefault="00AE3ED2" w:rsidP="00B15849">
            <w:pPr>
              <w:jc w:val="both"/>
              <w:rPr>
                <w:rFonts w:ascii="Garamond" w:hAnsi="Garamond"/>
              </w:rPr>
            </w:pPr>
            <w:r w:rsidRPr="00EA14E8">
              <w:rPr>
                <w:rFonts w:ascii="Garamond" w:hAnsi="Garamond"/>
              </w:rPr>
              <w:t>25,075,703.47</w:t>
            </w:r>
          </w:p>
        </w:tc>
      </w:tr>
      <w:tr w:rsidR="00AE3ED2" w:rsidRPr="00EA14E8" w14:paraId="01B7327D" w14:textId="77777777" w:rsidTr="00AE3ED2">
        <w:trPr>
          <w:trHeight w:val="256"/>
        </w:trPr>
        <w:tc>
          <w:tcPr>
            <w:tcW w:w="2146" w:type="dxa"/>
          </w:tcPr>
          <w:p w14:paraId="7B7BE635" w14:textId="788697A7" w:rsidR="00AE3ED2" w:rsidRPr="00EA14E8" w:rsidRDefault="00AE3ED2" w:rsidP="00B15849">
            <w:pPr>
              <w:jc w:val="both"/>
              <w:rPr>
                <w:rFonts w:ascii="Garamond" w:hAnsi="Garamond"/>
                <w:b/>
                <w:bCs/>
              </w:rPr>
            </w:pPr>
            <w:proofErr w:type="gramStart"/>
            <w:r w:rsidRPr="00EA14E8">
              <w:rPr>
                <w:rFonts w:ascii="Garamond" w:hAnsi="Garamond"/>
                <w:b/>
                <w:bCs/>
              </w:rPr>
              <w:t>Total</w:t>
            </w:r>
            <w:proofErr w:type="gramEnd"/>
            <w:r w:rsidRPr="00EA14E8">
              <w:rPr>
                <w:rFonts w:ascii="Garamond" w:hAnsi="Garamond"/>
                <w:b/>
                <w:bCs/>
              </w:rPr>
              <w:t xml:space="preserve"> de Ingresos Proyectados</w:t>
            </w:r>
          </w:p>
        </w:tc>
        <w:tc>
          <w:tcPr>
            <w:tcW w:w="1425" w:type="dxa"/>
          </w:tcPr>
          <w:p w14:paraId="5B3B6F0C" w14:textId="55AD3E19" w:rsidR="00AE3ED2" w:rsidRPr="00EA14E8" w:rsidRDefault="00AE3ED2" w:rsidP="00B15849">
            <w:pPr>
              <w:jc w:val="both"/>
              <w:rPr>
                <w:rFonts w:ascii="Garamond" w:hAnsi="Garamond"/>
                <w:b/>
                <w:bCs/>
              </w:rPr>
            </w:pPr>
            <w:r w:rsidRPr="00EA14E8">
              <w:rPr>
                <w:rFonts w:ascii="Garamond" w:hAnsi="Garamond"/>
                <w:b/>
                <w:bCs/>
              </w:rPr>
              <w:t>47,948,252.01</w:t>
            </w:r>
          </w:p>
        </w:tc>
        <w:tc>
          <w:tcPr>
            <w:tcW w:w="1785" w:type="dxa"/>
          </w:tcPr>
          <w:p w14:paraId="121FF980" w14:textId="02F07ECC" w:rsidR="00AE3ED2" w:rsidRPr="00EA14E8" w:rsidRDefault="00AE3ED2" w:rsidP="00B15849">
            <w:pPr>
              <w:jc w:val="both"/>
              <w:rPr>
                <w:rFonts w:ascii="Garamond" w:hAnsi="Garamond"/>
                <w:b/>
                <w:bCs/>
              </w:rPr>
            </w:pPr>
            <w:r w:rsidRPr="00EA14E8">
              <w:rPr>
                <w:rFonts w:ascii="Garamond" w:hAnsi="Garamond"/>
                <w:b/>
                <w:bCs/>
              </w:rPr>
              <w:t>49,394,758.11</w:t>
            </w:r>
          </w:p>
        </w:tc>
        <w:tc>
          <w:tcPr>
            <w:tcW w:w="1786" w:type="dxa"/>
          </w:tcPr>
          <w:p w14:paraId="6FB36AAE" w14:textId="3A336757" w:rsidR="00AE3ED2" w:rsidRPr="00EA14E8" w:rsidRDefault="00AE3ED2" w:rsidP="00B15849">
            <w:pPr>
              <w:jc w:val="both"/>
              <w:rPr>
                <w:rFonts w:ascii="Garamond" w:hAnsi="Garamond"/>
                <w:b/>
                <w:bCs/>
              </w:rPr>
            </w:pPr>
            <w:r w:rsidRPr="00EA14E8">
              <w:rPr>
                <w:rFonts w:ascii="Garamond" w:hAnsi="Garamond"/>
                <w:b/>
                <w:bCs/>
              </w:rPr>
              <w:t>50,876,601.01</w:t>
            </w:r>
          </w:p>
        </w:tc>
        <w:tc>
          <w:tcPr>
            <w:tcW w:w="1786" w:type="dxa"/>
          </w:tcPr>
          <w:p w14:paraId="5110847B" w14:textId="4A698A5A" w:rsidR="00AE3ED2" w:rsidRPr="00EA14E8" w:rsidRDefault="00AE3ED2" w:rsidP="00B15849">
            <w:pPr>
              <w:jc w:val="both"/>
              <w:rPr>
                <w:rFonts w:ascii="Garamond" w:hAnsi="Garamond"/>
                <w:b/>
                <w:bCs/>
              </w:rPr>
            </w:pPr>
            <w:r w:rsidRPr="00EA14E8">
              <w:rPr>
                <w:rFonts w:ascii="Garamond" w:hAnsi="Garamond"/>
                <w:b/>
                <w:bCs/>
              </w:rPr>
              <w:t>52,402,899.04</w:t>
            </w:r>
          </w:p>
        </w:tc>
      </w:tr>
      <w:bookmarkEnd w:id="14"/>
    </w:tbl>
    <w:p w14:paraId="13EF29C6" w14:textId="77777777" w:rsidR="00AE3ED2" w:rsidRPr="00EA14E8" w:rsidRDefault="00AE3ED2" w:rsidP="00B15849">
      <w:pPr>
        <w:jc w:val="both"/>
        <w:rPr>
          <w:rFonts w:ascii="Garamond" w:hAnsi="Garamond"/>
        </w:rPr>
      </w:pPr>
    </w:p>
    <w:bookmarkEnd w:id="15"/>
    <w:p w14:paraId="14CC22C1" w14:textId="77777777" w:rsidR="00AE3ED2" w:rsidRPr="00EA14E8" w:rsidRDefault="00AE3ED2" w:rsidP="00B15849">
      <w:pPr>
        <w:jc w:val="both"/>
        <w:rPr>
          <w:rFonts w:ascii="Garamond" w:hAnsi="Garamond"/>
        </w:rPr>
      </w:pPr>
    </w:p>
    <w:p w14:paraId="10846CE1" w14:textId="77777777" w:rsidR="00AE3ED2" w:rsidRPr="00EA14E8" w:rsidRDefault="00AE3ED2" w:rsidP="00B15849">
      <w:pPr>
        <w:jc w:val="both"/>
        <w:rPr>
          <w:rFonts w:ascii="Garamond" w:hAnsi="Garamond"/>
        </w:rPr>
      </w:pPr>
    </w:p>
    <w:p w14:paraId="2F06CA7A" w14:textId="77777777" w:rsidR="006F7123" w:rsidRPr="00EA14E8" w:rsidRDefault="006F7123" w:rsidP="00B15849">
      <w:pPr>
        <w:jc w:val="both"/>
        <w:rPr>
          <w:rFonts w:ascii="Garamond" w:hAnsi="Garamond"/>
        </w:rPr>
      </w:pPr>
    </w:p>
    <w:tbl>
      <w:tblPr>
        <w:tblStyle w:val="Tablaconcuadrcula"/>
        <w:tblW w:w="8854" w:type="dxa"/>
        <w:tblLook w:val="04A0" w:firstRow="1" w:lastRow="0" w:firstColumn="1" w:lastColumn="0" w:noHBand="0" w:noVBand="1"/>
      </w:tblPr>
      <w:tblGrid>
        <w:gridCol w:w="2090"/>
        <w:gridCol w:w="1511"/>
        <w:gridCol w:w="1749"/>
        <w:gridCol w:w="1751"/>
        <w:gridCol w:w="1753"/>
      </w:tblGrid>
      <w:tr w:rsidR="00AE3ED2" w:rsidRPr="00EA14E8" w14:paraId="50E22B4B" w14:textId="77777777" w:rsidTr="003560F1">
        <w:trPr>
          <w:trHeight w:val="839"/>
        </w:trPr>
        <w:tc>
          <w:tcPr>
            <w:tcW w:w="2128" w:type="dxa"/>
          </w:tcPr>
          <w:p w14:paraId="6F5E3BA3" w14:textId="77777777" w:rsidR="00AE3ED2" w:rsidRPr="00EA14E8" w:rsidRDefault="00AE3ED2" w:rsidP="00B15849">
            <w:pPr>
              <w:jc w:val="both"/>
              <w:rPr>
                <w:rFonts w:ascii="Garamond" w:hAnsi="Garamond"/>
              </w:rPr>
            </w:pPr>
            <w:bookmarkStart w:id="16" w:name="_Hlk234875426"/>
          </w:p>
        </w:tc>
        <w:tc>
          <w:tcPr>
            <w:tcW w:w="4955" w:type="dxa"/>
            <w:gridSpan w:val="3"/>
          </w:tcPr>
          <w:p w14:paraId="0D22C711" w14:textId="29EA99B8" w:rsidR="00AE3ED2" w:rsidRPr="00EA14E8" w:rsidRDefault="00AE3ED2" w:rsidP="00B15849">
            <w:pPr>
              <w:jc w:val="both"/>
              <w:rPr>
                <w:rFonts w:ascii="Garamond" w:hAnsi="Garamond"/>
                <w:b/>
                <w:bCs/>
              </w:rPr>
            </w:pPr>
            <w:r w:rsidRPr="00EA14E8">
              <w:rPr>
                <w:rFonts w:ascii="Garamond" w:hAnsi="Garamond"/>
                <w:b/>
                <w:bCs/>
              </w:rPr>
              <w:t>Proyección de Egresos</w:t>
            </w:r>
          </w:p>
          <w:p w14:paraId="0A3B8B8E" w14:textId="77777777" w:rsidR="00AE3ED2" w:rsidRPr="00EA14E8" w:rsidRDefault="00AE3ED2" w:rsidP="00B15849">
            <w:pPr>
              <w:jc w:val="both"/>
              <w:rPr>
                <w:rFonts w:ascii="Garamond" w:hAnsi="Garamond"/>
                <w:b/>
                <w:bCs/>
              </w:rPr>
            </w:pPr>
            <w:r w:rsidRPr="00EA14E8">
              <w:rPr>
                <w:rFonts w:ascii="Garamond" w:hAnsi="Garamond"/>
                <w:b/>
                <w:bCs/>
              </w:rPr>
              <w:t>(Pesos)</w:t>
            </w:r>
          </w:p>
          <w:p w14:paraId="296578CA" w14:textId="77777777" w:rsidR="00AE3ED2" w:rsidRPr="00EA14E8" w:rsidRDefault="00AE3ED2" w:rsidP="00B15849">
            <w:pPr>
              <w:jc w:val="both"/>
              <w:rPr>
                <w:rFonts w:ascii="Garamond" w:hAnsi="Garamond"/>
              </w:rPr>
            </w:pPr>
            <w:r w:rsidRPr="00EA14E8">
              <w:rPr>
                <w:rFonts w:ascii="Garamond" w:hAnsi="Garamond"/>
                <w:b/>
                <w:bCs/>
              </w:rPr>
              <w:t>Cifras Nominales</w:t>
            </w:r>
          </w:p>
        </w:tc>
        <w:tc>
          <w:tcPr>
            <w:tcW w:w="1771" w:type="dxa"/>
          </w:tcPr>
          <w:p w14:paraId="34D7ABAF" w14:textId="77777777" w:rsidR="00AE3ED2" w:rsidRPr="00EA14E8" w:rsidRDefault="00AE3ED2" w:rsidP="00B15849">
            <w:pPr>
              <w:jc w:val="both"/>
              <w:rPr>
                <w:rFonts w:ascii="Garamond" w:hAnsi="Garamond"/>
              </w:rPr>
            </w:pPr>
          </w:p>
        </w:tc>
      </w:tr>
      <w:tr w:rsidR="00AE3ED2" w:rsidRPr="00EA14E8" w14:paraId="573EC5EC" w14:textId="77777777" w:rsidTr="003560F1">
        <w:trPr>
          <w:trHeight w:val="238"/>
        </w:trPr>
        <w:tc>
          <w:tcPr>
            <w:tcW w:w="2128" w:type="dxa"/>
          </w:tcPr>
          <w:p w14:paraId="0FA3CA78" w14:textId="77777777" w:rsidR="00AE3ED2" w:rsidRPr="00EA14E8" w:rsidRDefault="00AE3ED2" w:rsidP="00B15849">
            <w:pPr>
              <w:jc w:val="both"/>
              <w:rPr>
                <w:rFonts w:ascii="Garamond" w:hAnsi="Garamond"/>
                <w:b/>
                <w:bCs/>
              </w:rPr>
            </w:pPr>
            <w:r w:rsidRPr="00EA14E8">
              <w:rPr>
                <w:rFonts w:ascii="Garamond" w:hAnsi="Garamond"/>
                <w:b/>
                <w:bCs/>
              </w:rPr>
              <w:t>Concepto</w:t>
            </w:r>
          </w:p>
        </w:tc>
        <w:tc>
          <w:tcPr>
            <w:tcW w:w="1413" w:type="dxa"/>
          </w:tcPr>
          <w:p w14:paraId="199B187D" w14:textId="77777777" w:rsidR="00AE3ED2" w:rsidRPr="00EA14E8" w:rsidRDefault="00AE3ED2" w:rsidP="00B15849">
            <w:pPr>
              <w:jc w:val="both"/>
              <w:rPr>
                <w:rFonts w:ascii="Garamond" w:hAnsi="Garamond"/>
                <w:b/>
                <w:bCs/>
              </w:rPr>
            </w:pPr>
            <w:r w:rsidRPr="00EA14E8">
              <w:rPr>
                <w:rFonts w:ascii="Garamond" w:hAnsi="Garamond"/>
                <w:b/>
                <w:bCs/>
              </w:rPr>
              <w:t>2026</w:t>
            </w:r>
          </w:p>
        </w:tc>
        <w:tc>
          <w:tcPr>
            <w:tcW w:w="1770" w:type="dxa"/>
          </w:tcPr>
          <w:p w14:paraId="6E074468" w14:textId="77777777" w:rsidR="00AE3ED2" w:rsidRPr="00EA14E8" w:rsidRDefault="00AE3ED2" w:rsidP="00B15849">
            <w:pPr>
              <w:jc w:val="both"/>
              <w:rPr>
                <w:rFonts w:ascii="Garamond" w:hAnsi="Garamond"/>
                <w:b/>
                <w:bCs/>
              </w:rPr>
            </w:pPr>
            <w:r w:rsidRPr="00EA14E8">
              <w:rPr>
                <w:rFonts w:ascii="Garamond" w:hAnsi="Garamond"/>
                <w:b/>
                <w:bCs/>
              </w:rPr>
              <w:t>2027</w:t>
            </w:r>
          </w:p>
        </w:tc>
        <w:tc>
          <w:tcPr>
            <w:tcW w:w="1771" w:type="dxa"/>
          </w:tcPr>
          <w:p w14:paraId="27D8312F" w14:textId="77777777" w:rsidR="00AE3ED2" w:rsidRPr="00EA14E8" w:rsidRDefault="00AE3ED2" w:rsidP="00B15849">
            <w:pPr>
              <w:jc w:val="both"/>
              <w:rPr>
                <w:rFonts w:ascii="Garamond" w:hAnsi="Garamond"/>
                <w:b/>
                <w:bCs/>
              </w:rPr>
            </w:pPr>
            <w:r w:rsidRPr="00EA14E8">
              <w:rPr>
                <w:rFonts w:ascii="Garamond" w:hAnsi="Garamond"/>
                <w:b/>
                <w:bCs/>
              </w:rPr>
              <w:t>2028</w:t>
            </w:r>
          </w:p>
        </w:tc>
        <w:tc>
          <w:tcPr>
            <w:tcW w:w="1771" w:type="dxa"/>
          </w:tcPr>
          <w:p w14:paraId="2BE3A507" w14:textId="77777777" w:rsidR="00AE3ED2" w:rsidRPr="00EA14E8" w:rsidRDefault="00AE3ED2" w:rsidP="00B15849">
            <w:pPr>
              <w:jc w:val="both"/>
              <w:rPr>
                <w:rFonts w:ascii="Garamond" w:hAnsi="Garamond"/>
                <w:b/>
                <w:bCs/>
              </w:rPr>
            </w:pPr>
            <w:r w:rsidRPr="00EA14E8">
              <w:rPr>
                <w:rFonts w:ascii="Garamond" w:hAnsi="Garamond"/>
                <w:b/>
                <w:bCs/>
              </w:rPr>
              <w:t>2029</w:t>
            </w:r>
          </w:p>
        </w:tc>
      </w:tr>
      <w:tr w:rsidR="003560F1" w:rsidRPr="00EA14E8" w14:paraId="264336B8" w14:textId="77777777" w:rsidTr="003560F1">
        <w:trPr>
          <w:trHeight w:val="473"/>
        </w:trPr>
        <w:tc>
          <w:tcPr>
            <w:tcW w:w="2128" w:type="dxa"/>
          </w:tcPr>
          <w:p w14:paraId="1E3BDA69" w14:textId="018D3B54" w:rsidR="00AE3ED2" w:rsidRPr="00EA14E8" w:rsidRDefault="00E84EF7" w:rsidP="00B15849">
            <w:pPr>
              <w:jc w:val="both"/>
              <w:rPr>
                <w:rFonts w:ascii="Garamond" w:hAnsi="Garamond"/>
              </w:rPr>
            </w:pPr>
            <w:r w:rsidRPr="00EA14E8">
              <w:rPr>
                <w:rFonts w:ascii="Garamond" w:hAnsi="Garamond"/>
              </w:rPr>
              <w:t>Servicios Personales</w:t>
            </w:r>
          </w:p>
        </w:tc>
        <w:tc>
          <w:tcPr>
            <w:tcW w:w="1413" w:type="dxa"/>
          </w:tcPr>
          <w:p w14:paraId="7936A24B" w14:textId="59A11472" w:rsidR="00AE3ED2" w:rsidRPr="00EA14E8" w:rsidRDefault="00BE38E3" w:rsidP="00B15849">
            <w:pPr>
              <w:jc w:val="both"/>
              <w:rPr>
                <w:rFonts w:ascii="Garamond" w:hAnsi="Garamond"/>
              </w:rPr>
            </w:pPr>
            <w:r w:rsidRPr="00EA14E8">
              <w:rPr>
                <w:rFonts w:ascii="Garamond" w:hAnsi="Garamond"/>
              </w:rPr>
              <w:t>17,894,464.50</w:t>
            </w:r>
          </w:p>
        </w:tc>
        <w:tc>
          <w:tcPr>
            <w:tcW w:w="1770" w:type="dxa"/>
          </w:tcPr>
          <w:p w14:paraId="3FFD0145" w14:textId="6F8AA3D2" w:rsidR="00AE3ED2" w:rsidRPr="00EA14E8" w:rsidRDefault="006F7123" w:rsidP="00B15849">
            <w:pPr>
              <w:jc w:val="both"/>
              <w:rPr>
                <w:rFonts w:ascii="Garamond" w:hAnsi="Garamond"/>
              </w:rPr>
            </w:pPr>
            <w:r w:rsidRPr="00EA14E8">
              <w:rPr>
                <w:rFonts w:ascii="Garamond" w:hAnsi="Garamond"/>
              </w:rPr>
              <w:t>18,431,298.44</w:t>
            </w:r>
          </w:p>
        </w:tc>
        <w:tc>
          <w:tcPr>
            <w:tcW w:w="1771" w:type="dxa"/>
          </w:tcPr>
          <w:p w14:paraId="68268ECD" w14:textId="3CD7687E" w:rsidR="00AE3ED2" w:rsidRPr="00EA14E8" w:rsidRDefault="006F7123" w:rsidP="00B15849">
            <w:pPr>
              <w:jc w:val="both"/>
              <w:rPr>
                <w:rFonts w:ascii="Garamond" w:hAnsi="Garamond"/>
              </w:rPr>
            </w:pPr>
            <w:r w:rsidRPr="00EA14E8">
              <w:rPr>
                <w:rFonts w:ascii="Garamond" w:hAnsi="Garamond"/>
              </w:rPr>
              <w:t>18,984,237.39</w:t>
            </w:r>
          </w:p>
        </w:tc>
        <w:tc>
          <w:tcPr>
            <w:tcW w:w="1771" w:type="dxa"/>
          </w:tcPr>
          <w:p w14:paraId="2A414D67" w14:textId="3AD5C605" w:rsidR="00AE3ED2" w:rsidRPr="00EA14E8" w:rsidRDefault="006F7123" w:rsidP="00B15849">
            <w:pPr>
              <w:jc w:val="both"/>
              <w:rPr>
                <w:rFonts w:ascii="Garamond" w:hAnsi="Garamond"/>
              </w:rPr>
            </w:pPr>
            <w:r w:rsidRPr="00EA14E8">
              <w:rPr>
                <w:rFonts w:ascii="Garamond" w:hAnsi="Garamond"/>
              </w:rPr>
              <w:t>19,553,764.51</w:t>
            </w:r>
          </w:p>
        </w:tc>
      </w:tr>
      <w:tr w:rsidR="00AE3ED2" w:rsidRPr="00EA14E8" w14:paraId="799B42FF" w14:textId="77777777" w:rsidTr="003560F1">
        <w:trPr>
          <w:trHeight w:val="363"/>
        </w:trPr>
        <w:tc>
          <w:tcPr>
            <w:tcW w:w="2128" w:type="dxa"/>
          </w:tcPr>
          <w:p w14:paraId="7B970390" w14:textId="7D4BDC03" w:rsidR="00AE3ED2" w:rsidRPr="00EA14E8" w:rsidRDefault="00E84EF7" w:rsidP="00B15849">
            <w:pPr>
              <w:jc w:val="both"/>
              <w:rPr>
                <w:rFonts w:ascii="Garamond" w:hAnsi="Garamond"/>
              </w:rPr>
            </w:pPr>
            <w:r w:rsidRPr="00EA14E8">
              <w:rPr>
                <w:rFonts w:ascii="Garamond" w:hAnsi="Garamond"/>
              </w:rPr>
              <w:t>Materiales y Suministros</w:t>
            </w:r>
          </w:p>
        </w:tc>
        <w:tc>
          <w:tcPr>
            <w:tcW w:w="1413" w:type="dxa"/>
          </w:tcPr>
          <w:p w14:paraId="6B709988" w14:textId="4DCE1DA1" w:rsidR="00AE3ED2" w:rsidRPr="00EA14E8" w:rsidRDefault="00BE38E3" w:rsidP="00B15849">
            <w:pPr>
              <w:jc w:val="both"/>
              <w:rPr>
                <w:rFonts w:ascii="Garamond" w:hAnsi="Garamond"/>
              </w:rPr>
            </w:pPr>
            <w:r w:rsidRPr="00EA14E8">
              <w:rPr>
                <w:rFonts w:ascii="Garamond" w:hAnsi="Garamond"/>
              </w:rPr>
              <w:t>3,362,694.00</w:t>
            </w:r>
          </w:p>
        </w:tc>
        <w:tc>
          <w:tcPr>
            <w:tcW w:w="1770" w:type="dxa"/>
          </w:tcPr>
          <w:p w14:paraId="59BED7BD" w14:textId="4C60B566" w:rsidR="00AE3ED2" w:rsidRPr="00EA14E8" w:rsidRDefault="006F7123" w:rsidP="00B15849">
            <w:pPr>
              <w:jc w:val="both"/>
              <w:rPr>
                <w:rFonts w:ascii="Garamond" w:hAnsi="Garamond"/>
              </w:rPr>
            </w:pPr>
            <w:r w:rsidRPr="00EA14E8">
              <w:rPr>
                <w:rFonts w:ascii="Garamond" w:hAnsi="Garamond"/>
              </w:rPr>
              <w:t>3,463,574.82</w:t>
            </w:r>
          </w:p>
        </w:tc>
        <w:tc>
          <w:tcPr>
            <w:tcW w:w="1771" w:type="dxa"/>
          </w:tcPr>
          <w:p w14:paraId="096745B4" w14:textId="6BD11CF8" w:rsidR="00AE3ED2" w:rsidRPr="00EA14E8" w:rsidRDefault="006F7123" w:rsidP="00B15849">
            <w:pPr>
              <w:jc w:val="both"/>
              <w:rPr>
                <w:rFonts w:ascii="Garamond" w:hAnsi="Garamond"/>
              </w:rPr>
            </w:pPr>
            <w:r w:rsidRPr="00EA14E8">
              <w:rPr>
                <w:rFonts w:ascii="Garamond" w:hAnsi="Garamond"/>
              </w:rPr>
              <w:t>3,567,482.06</w:t>
            </w:r>
          </w:p>
        </w:tc>
        <w:tc>
          <w:tcPr>
            <w:tcW w:w="1771" w:type="dxa"/>
          </w:tcPr>
          <w:p w14:paraId="59E9CE46" w14:textId="2266D3A2" w:rsidR="00AE3ED2" w:rsidRPr="00EA14E8" w:rsidRDefault="006F7123" w:rsidP="00B15849">
            <w:pPr>
              <w:jc w:val="both"/>
              <w:rPr>
                <w:rFonts w:ascii="Garamond" w:hAnsi="Garamond"/>
              </w:rPr>
            </w:pPr>
            <w:r w:rsidRPr="00EA14E8">
              <w:rPr>
                <w:rFonts w:ascii="Garamond" w:hAnsi="Garamond"/>
              </w:rPr>
              <w:t>3,674,506.52</w:t>
            </w:r>
          </w:p>
        </w:tc>
      </w:tr>
      <w:tr w:rsidR="003560F1" w:rsidRPr="00EA14E8" w14:paraId="6BAA048E" w14:textId="77777777" w:rsidTr="003560F1">
        <w:trPr>
          <w:trHeight w:val="381"/>
        </w:trPr>
        <w:tc>
          <w:tcPr>
            <w:tcW w:w="2128" w:type="dxa"/>
          </w:tcPr>
          <w:p w14:paraId="54661C3C" w14:textId="7B4792C1" w:rsidR="00AE3ED2" w:rsidRPr="00EA14E8" w:rsidRDefault="00E84EF7" w:rsidP="00B15849">
            <w:pPr>
              <w:jc w:val="both"/>
              <w:rPr>
                <w:rFonts w:ascii="Garamond" w:hAnsi="Garamond"/>
              </w:rPr>
            </w:pPr>
            <w:r w:rsidRPr="00EA14E8">
              <w:rPr>
                <w:rFonts w:ascii="Garamond" w:hAnsi="Garamond"/>
              </w:rPr>
              <w:t>Servicios Generales</w:t>
            </w:r>
          </w:p>
        </w:tc>
        <w:tc>
          <w:tcPr>
            <w:tcW w:w="1413" w:type="dxa"/>
          </w:tcPr>
          <w:p w14:paraId="6C55FD57" w14:textId="53DBC138" w:rsidR="00AE3ED2" w:rsidRPr="00EA14E8" w:rsidRDefault="00BE38E3" w:rsidP="00B15849">
            <w:pPr>
              <w:jc w:val="both"/>
              <w:rPr>
                <w:rFonts w:ascii="Garamond" w:hAnsi="Garamond"/>
              </w:rPr>
            </w:pPr>
            <w:r w:rsidRPr="00EA14E8">
              <w:rPr>
                <w:rFonts w:ascii="Garamond" w:hAnsi="Garamond"/>
              </w:rPr>
              <w:t>6,044,208.00</w:t>
            </w:r>
          </w:p>
        </w:tc>
        <w:tc>
          <w:tcPr>
            <w:tcW w:w="1770" w:type="dxa"/>
          </w:tcPr>
          <w:p w14:paraId="39E4E0C0" w14:textId="2B864AE1" w:rsidR="00AE3ED2" w:rsidRPr="00EA14E8" w:rsidRDefault="006F7123" w:rsidP="00B15849">
            <w:pPr>
              <w:jc w:val="both"/>
              <w:rPr>
                <w:rFonts w:ascii="Garamond" w:hAnsi="Garamond"/>
              </w:rPr>
            </w:pPr>
            <w:r w:rsidRPr="00EA14E8">
              <w:rPr>
                <w:rFonts w:ascii="Garamond" w:hAnsi="Garamond"/>
              </w:rPr>
              <w:t>6,225,534.24</w:t>
            </w:r>
          </w:p>
        </w:tc>
        <w:tc>
          <w:tcPr>
            <w:tcW w:w="1771" w:type="dxa"/>
          </w:tcPr>
          <w:p w14:paraId="1C8F0031" w14:textId="497253E2" w:rsidR="00AE3ED2" w:rsidRPr="00EA14E8" w:rsidRDefault="006F7123" w:rsidP="00B15849">
            <w:pPr>
              <w:jc w:val="both"/>
              <w:rPr>
                <w:rFonts w:ascii="Garamond" w:hAnsi="Garamond"/>
              </w:rPr>
            </w:pPr>
            <w:r w:rsidRPr="00EA14E8">
              <w:rPr>
                <w:rFonts w:ascii="Garamond" w:hAnsi="Garamond"/>
              </w:rPr>
              <w:t>6,412,300.27</w:t>
            </w:r>
          </w:p>
        </w:tc>
        <w:tc>
          <w:tcPr>
            <w:tcW w:w="1771" w:type="dxa"/>
          </w:tcPr>
          <w:p w14:paraId="3507147E" w14:textId="4E4A0049" w:rsidR="00AE3ED2" w:rsidRPr="00EA14E8" w:rsidRDefault="006F7123" w:rsidP="00B15849">
            <w:pPr>
              <w:jc w:val="both"/>
              <w:rPr>
                <w:rFonts w:ascii="Garamond" w:hAnsi="Garamond"/>
              </w:rPr>
            </w:pPr>
            <w:r w:rsidRPr="00EA14E8">
              <w:rPr>
                <w:rFonts w:ascii="Garamond" w:hAnsi="Garamond"/>
              </w:rPr>
              <w:t>6,604,669.28</w:t>
            </w:r>
          </w:p>
        </w:tc>
      </w:tr>
      <w:tr w:rsidR="00AE3ED2" w:rsidRPr="00EA14E8" w14:paraId="765368F9" w14:textId="77777777" w:rsidTr="003560F1">
        <w:trPr>
          <w:trHeight w:val="540"/>
        </w:trPr>
        <w:tc>
          <w:tcPr>
            <w:tcW w:w="2128" w:type="dxa"/>
          </w:tcPr>
          <w:p w14:paraId="747DB32B" w14:textId="54A23DCC" w:rsidR="00AE3ED2" w:rsidRPr="00EA14E8" w:rsidRDefault="00E84EF7" w:rsidP="00B15849">
            <w:pPr>
              <w:jc w:val="both"/>
              <w:rPr>
                <w:rFonts w:ascii="Garamond" w:hAnsi="Garamond"/>
              </w:rPr>
            </w:pPr>
            <w:r w:rsidRPr="00EA14E8">
              <w:rPr>
                <w:rFonts w:ascii="Garamond" w:hAnsi="Garamond"/>
              </w:rPr>
              <w:t>Transferencias, asignaciones, subsidios y otras ayudas</w:t>
            </w:r>
          </w:p>
        </w:tc>
        <w:tc>
          <w:tcPr>
            <w:tcW w:w="1413" w:type="dxa"/>
          </w:tcPr>
          <w:p w14:paraId="154F74EE" w14:textId="75E20269" w:rsidR="00AE3ED2" w:rsidRPr="00EA14E8" w:rsidRDefault="00E84EF7" w:rsidP="00B15849">
            <w:pPr>
              <w:jc w:val="both"/>
              <w:rPr>
                <w:rFonts w:ascii="Garamond" w:hAnsi="Garamond"/>
              </w:rPr>
            </w:pPr>
            <w:r w:rsidRPr="00EA14E8">
              <w:rPr>
                <w:rFonts w:ascii="Garamond" w:hAnsi="Garamond"/>
              </w:rPr>
              <w:t>680,802.51</w:t>
            </w:r>
          </w:p>
        </w:tc>
        <w:tc>
          <w:tcPr>
            <w:tcW w:w="1770" w:type="dxa"/>
          </w:tcPr>
          <w:p w14:paraId="24458F20" w14:textId="2B18B340" w:rsidR="00AE3ED2" w:rsidRPr="00EA14E8" w:rsidRDefault="006F7123" w:rsidP="00B15849">
            <w:pPr>
              <w:jc w:val="both"/>
              <w:rPr>
                <w:rFonts w:ascii="Garamond" w:hAnsi="Garamond"/>
              </w:rPr>
            </w:pPr>
            <w:r w:rsidRPr="00EA14E8">
              <w:rPr>
                <w:rFonts w:ascii="Garamond" w:hAnsi="Garamond"/>
              </w:rPr>
              <w:t>701,226.59</w:t>
            </w:r>
          </w:p>
        </w:tc>
        <w:tc>
          <w:tcPr>
            <w:tcW w:w="1771" w:type="dxa"/>
          </w:tcPr>
          <w:p w14:paraId="1B908F1A" w14:textId="593B7C55" w:rsidR="00AE3ED2" w:rsidRPr="00EA14E8" w:rsidRDefault="006F7123" w:rsidP="00B15849">
            <w:pPr>
              <w:jc w:val="both"/>
              <w:rPr>
                <w:rFonts w:ascii="Garamond" w:hAnsi="Garamond"/>
              </w:rPr>
            </w:pPr>
            <w:r w:rsidRPr="00EA14E8">
              <w:rPr>
                <w:rFonts w:ascii="Garamond" w:hAnsi="Garamond"/>
              </w:rPr>
              <w:t>722,263.39</w:t>
            </w:r>
          </w:p>
        </w:tc>
        <w:tc>
          <w:tcPr>
            <w:tcW w:w="1771" w:type="dxa"/>
          </w:tcPr>
          <w:p w14:paraId="13CE8F12" w14:textId="62F08D96" w:rsidR="00AE3ED2" w:rsidRPr="00EA14E8" w:rsidRDefault="006F7123" w:rsidP="00B15849">
            <w:pPr>
              <w:jc w:val="both"/>
              <w:rPr>
                <w:rFonts w:ascii="Garamond" w:hAnsi="Garamond"/>
              </w:rPr>
            </w:pPr>
            <w:r w:rsidRPr="00EA14E8">
              <w:rPr>
                <w:rFonts w:ascii="Garamond" w:hAnsi="Garamond"/>
              </w:rPr>
              <w:t>743,931.29</w:t>
            </w:r>
          </w:p>
        </w:tc>
      </w:tr>
      <w:tr w:rsidR="00AE3ED2" w:rsidRPr="00EA14E8" w14:paraId="538F021B" w14:textId="77777777" w:rsidTr="003560F1">
        <w:trPr>
          <w:trHeight w:val="487"/>
        </w:trPr>
        <w:tc>
          <w:tcPr>
            <w:tcW w:w="2128" w:type="dxa"/>
          </w:tcPr>
          <w:p w14:paraId="78EF0493" w14:textId="576191D7" w:rsidR="00AE3ED2" w:rsidRPr="00EA14E8" w:rsidRDefault="00E84EF7" w:rsidP="00B15849">
            <w:pPr>
              <w:jc w:val="both"/>
              <w:rPr>
                <w:rFonts w:ascii="Garamond" w:hAnsi="Garamond"/>
              </w:rPr>
            </w:pPr>
            <w:r w:rsidRPr="00EA14E8">
              <w:rPr>
                <w:rFonts w:ascii="Garamond" w:hAnsi="Garamond"/>
              </w:rPr>
              <w:t>Bienes muebles, inmuebles e intangibles</w:t>
            </w:r>
          </w:p>
        </w:tc>
        <w:tc>
          <w:tcPr>
            <w:tcW w:w="1413" w:type="dxa"/>
          </w:tcPr>
          <w:p w14:paraId="048F7FCE" w14:textId="4F7EFDAC" w:rsidR="00AE3ED2" w:rsidRPr="00EA14E8" w:rsidRDefault="00E84EF7" w:rsidP="00B15849">
            <w:pPr>
              <w:jc w:val="both"/>
              <w:rPr>
                <w:rFonts w:ascii="Garamond" w:hAnsi="Garamond"/>
              </w:rPr>
            </w:pPr>
            <w:r w:rsidRPr="00EA14E8">
              <w:rPr>
                <w:rFonts w:ascii="Garamond" w:hAnsi="Garamond"/>
              </w:rPr>
              <w:t>600,000.00</w:t>
            </w:r>
          </w:p>
        </w:tc>
        <w:tc>
          <w:tcPr>
            <w:tcW w:w="1770" w:type="dxa"/>
          </w:tcPr>
          <w:p w14:paraId="1026B3D1" w14:textId="1C8B2B26" w:rsidR="00AE3ED2" w:rsidRPr="00EA14E8" w:rsidRDefault="006F7123" w:rsidP="00B15849">
            <w:pPr>
              <w:jc w:val="both"/>
              <w:rPr>
                <w:rFonts w:ascii="Garamond" w:hAnsi="Garamond"/>
              </w:rPr>
            </w:pPr>
            <w:r w:rsidRPr="00EA14E8">
              <w:rPr>
                <w:rFonts w:ascii="Garamond" w:hAnsi="Garamond"/>
              </w:rPr>
              <w:t>618,000.00</w:t>
            </w:r>
          </w:p>
        </w:tc>
        <w:tc>
          <w:tcPr>
            <w:tcW w:w="1771" w:type="dxa"/>
          </w:tcPr>
          <w:p w14:paraId="37CD1252" w14:textId="78C38035" w:rsidR="00AE3ED2" w:rsidRPr="00EA14E8" w:rsidRDefault="006F7123" w:rsidP="00B15849">
            <w:pPr>
              <w:jc w:val="both"/>
              <w:rPr>
                <w:rFonts w:ascii="Garamond" w:hAnsi="Garamond"/>
              </w:rPr>
            </w:pPr>
            <w:r w:rsidRPr="00EA14E8">
              <w:rPr>
                <w:rFonts w:ascii="Garamond" w:hAnsi="Garamond"/>
              </w:rPr>
              <w:t>636,540.00</w:t>
            </w:r>
          </w:p>
        </w:tc>
        <w:tc>
          <w:tcPr>
            <w:tcW w:w="1771" w:type="dxa"/>
          </w:tcPr>
          <w:p w14:paraId="5144B2DF" w14:textId="3312576B" w:rsidR="00AE3ED2" w:rsidRPr="00EA14E8" w:rsidRDefault="006F7123" w:rsidP="00B15849">
            <w:pPr>
              <w:jc w:val="both"/>
              <w:rPr>
                <w:rFonts w:ascii="Garamond" w:hAnsi="Garamond"/>
              </w:rPr>
            </w:pPr>
            <w:r w:rsidRPr="00EA14E8">
              <w:rPr>
                <w:rFonts w:ascii="Garamond" w:hAnsi="Garamond"/>
              </w:rPr>
              <w:t>655,636.20</w:t>
            </w:r>
          </w:p>
        </w:tc>
      </w:tr>
      <w:tr w:rsidR="00AE3ED2" w:rsidRPr="00EA14E8" w14:paraId="55F0633B" w14:textId="77777777" w:rsidTr="003560F1">
        <w:trPr>
          <w:trHeight w:val="399"/>
        </w:trPr>
        <w:tc>
          <w:tcPr>
            <w:tcW w:w="2128" w:type="dxa"/>
          </w:tcPr>
          <w:p w14:paraId="3050B1A2" w14:textId="786F63AB" w:rsidR="00AE3ED2" w:rsidRPr="00EA14E8" w:rsidRDefault="00E84EF7" w:rsidP="00B15849">
            <w:pPr>
              <w:jc w:val="both"/>
              <w:rPr>
                <w:rFonts w:ascii="Garamond" w:hAnsi="Garamond"/>
              </w:rPr>
            </w:pPr>
            <w:r w:rsidRPr="00EA14E8">
              <w:rPr>
                <w:rFonts w:ascii="Garamond" w:hAnsi="Garamond"/>
              </w:rPr>
              <w:t>Deuda pública</w:t>
            </w:r>
          </w:p>
        </w:tc>
        <w:tc>
          <w:tcPr>
            <w:tcW w:w="1413" w:type="dxa"/>
          </w:tcPr>
          <w:p w14:paraId="22BB55F1" w14:textId="3132881A" w:rsidR="00A4046A" w:rsidRPr="00EA14E8" w:rsidRDefault="00A4046A" w:rsidP="00B15849">
            <w:pPr>
              <w:jc w:val="both"/>
              <w:rPr>
                <w:rFonts w:ascii="Garamond" w:hAnsi="Garamond"/>
              </w:rPr>
            </w:pPr>
            <w:r w:rsidRPr="00EA14E8">
              <w:rPr>
                <w:rFonts w:ascii="Garamond" w:hAnsi="Garamond"/>
              </w:rPr>
              <w:t>380,000.00</w:t>
            </w:r>
          </w:p>
        </w:tc>
        <w:tc>
          <w:tcPr>
            <w:tcW w:w="1770" w:type="dxa"/>
          </w:tcPr>
          <w:p w14:paraId="07DCB9F9" w14:textId="5056E223" w:rsidR="00AE3ED2" w:rsidRPr="00EA14E8" w:rsidRDefault="006F7123" w:rsidP="00B15849">
            <w:pPr>
              <w:jc w:val="both"/>
              <w:rPr>
                <w:rFonts w:ascii="Garamond" w:hAnsi="Garamond"/>
              </w:rPr>
            </w:pPr>
            <w:r w:rsidRPr="00EA14E8">
              <w:rPr>
                <w:rFonts w:ascii="Garamond" w:hAnsi="Garamond"/>
              </w:rPr>
              <w:t>391,400.00</w:t>
            </w:r>
          </w:p>
        </w:tc>
        <w:tc>
          <w:tcPr>
            <w:tcW w:w="1771" w:type="dxa"/>
          </w:tcPr>
          <w:p w14:paraId="39D73A82" w14:textId="32B2FEA9" w:rsidR="00AE3ED2" w:rsidRPr="00EA14E8" w:rsidRDefault="006F7123" w:rsidP="00B15849">
            <w:pPr>
              <w:jc w:val="both"/>
              <w:rPr>
                <w:rFonts w:ascii="Garamond" w:hAnsi="Garamond"/>
              </w:rPr>
            </w:pPr>
            <w:r w:rsidRPr="00EA14E8">
              <w:rPr>
                <w:rFonts w:ascii="Garamond" w:hAnsi="Garamond"/>
              </w:rPr>
              <w:t>391,742.00</w:t>
            </w:r>
          </w:p>
        </w:tc>
        <w:tc>
          <w:tcPr>
            <w:tcW w:w="1771" w:type="dxa"/>
          </w:tcPr>
          <w:p w14:paraId="10EC57C9" w14:textId="392F8EFD" w:rsidR="00AE3ED2" w:rsidRPr="00EA14E8" w:rsidRDefault="006F7123" w:rsidP="00B15849">
            <w:pPr>
              <w:jc w:val="both"/>
              <w:rPr>
                <w:rFonts w:ascii="Garamond" w:hAnsi="Garamond"/>
              </w:rPr>
            </w:pPr>
            <w:r w:rsidRPr="00EA14E8">
              <w:rPr>
                <w:rFonts w:ascii="Garamond" w:hAnsi="Garamond"/>
              </w:rPr>
              <w:t>391,752.26</w:t>
            </w:r>
          </w:p>
        </w:tc>
      </w:tr>
      <w:tr w:rsidR="00E84EF7" w:rsidRPr="00EA14E8" w14:paraId="3C8A0D38" w14:textId="77777777" w:rsidTr="003560F1">
        <w:trPr>
          <w:trHeight w:val="558"/>
        </w:trPr>
        <w:tc>
          <w:tcPr>
            <w:tcW w:w="2128" w:type="dxa"/>
          </w:tcPr>
          <w:p w14:paraId="37FAF94D" w14:textId="124124DA" w:rsidR="00E84EF7" w:rsidRPr="00EA14E8" w:rsidRDefault="00A4046A" w:rsidP="00B15849">
            <w:pPr>
              <w:jc w:val="both"/>
              <w:rPr>
                <w:rFonts w:ascii="Garamond" w:hAnsi="Garamond"/>
              </w:rPr>
            </w:pPr>
            <w:r w:rsidRPr="00EA14E8">
              <w:rPr>
                <w:rFonts w:ascii="Garamond" w:hAnsi="Garamond"/>
              </w:rPr>
              <w:t xml:space="preserve">Inversión pública </w:t>
            </w:r>
          </w:p>
        </w:tc>
        <w:tc>
          <w:tcPr>
            <w:tcW w:w="1413" w:type="dxa"/>
          </w:tcPr>
          <w:p w14:paraId="323AE2B4" w14:textId="4D5DAA2E" w:rsidR="00E84EF7" w:rsidRPr="00EA14E8" w:rsidRDefault="00A4046A" w:rsidP="00B15849">
            <w:pPr>
              <w:jc w:val="both"/>
              <w:rPr>
                <w:rFonts w:ascii="Garamond" w:hAnsi="Garamond"/>
              </w:rPr>
            </w:pPr>
            <w:r w:rsidRPr="00EA14E8">
              <w:rPr>
                <w:rFonts w:ascii="Garamond" w:hAnsi="Garamond"/>
              </w:rPr>
              <w:t>18,</w:t>
            </w:r>
            <w:r w:rsidR="00BE38E3" w:rsidRPr="00EA14E8">
              <w:rPr>
                <w:rFonts w:ascii="Garamond" w:hAnsi="Garamond"/>
              </w:rPr>
              <w:t>986,083.00</w:t>
            </w:r>
          </w:p>
        </w:tc>
        <w:tc>
          <w:tcPr>
            <w:tcW w:w="1770" w:type="dxa"/>
          </w:tcPr>
          <w:p w14:paraId="1817E42B" w14:textId="15A393BB" w:rsidR="00E84EF7" w:rsidRPr="00EA14E8" w:rsidRDefault="006F7123" w:rsidP="00B15849">
            <w:pPr>
              <w:jc w:val="both"/>
              <w:rPr>
                <w:rFonts w:ascii="Garamond" w:hAnsi="Garamond"/>
              </w:rPr>
            </w:pPr>
            <w:r w:rsidRPr="00EA14E8">
              <w:rPr>
                <w:rFonts w:ascii="Garamond" w:hAnsi="Garamond"/>
              </w:rPr>
              <w:t>19,555,65.49</w:t>
            </w:r>
          </w:p>
        </w:tc>
        <w:tc>
          <w:tcPr>
            <w:tcW w:w="1771" w:type="dxa"/>
          </w:tcPr>
          <w:p w14:paraId="6798F1C0" w14:textId="73332424" w:rsidR="00E84EF7" w:rsidRPr="00EA14E8" w:rsidRDefault="006F7123" w:rsidP="00B15849">
            <w:pPr>
              <w:jc w:val="both"/>
              <w:rPr>
                <w:rFonts w:ascii="Garamond" w:hAnsi="Garamond"/>
              </w:rPr>
            </w:pPr>
            <w:r w:rsidRPr="00EA14E8">
              <w:rPr>
                <w:rFonts w:ascii="Garamond" w:hAnsi="Garamond"/>
              </w:rPr>
              <w:t>20,142,335.45</w:t>
            </w:r>
          </w:p>
        </w:tc>
        <w:tc>
          <w:tcPr>
            <w:tcW w:w="1771" w:type="dxa"/>
          </w:tcPr>
          <w:p w14:paraId="717F526D" w14:textId="3AACF393" w:rsidR="00E84EF7" w:rsidRPr="00EA14E8" w:rsidRDefault="006F7123" w:rsidP="00B15849">
            <w:pPr>
              <w:jc w:val="both"/>
              <w:rPr>
                <w:rFonts w:ascii="Garamond" w:hAnsi="Garamond"/>
              </w:rPr>
            </w:pPr>
            <w:r w:rsidRPr="00EA14E8">
              <w:rPr>
                <w:rFonts w:ascii="Garamond" w:hAnsi="Garamond"/>
              </w:rPr>
              <w:t>20,746,605.51</w:t>
            </w:r>
          </w:p>
        </w:tc>
      </w:tr>
      <w:tr w:rsidR="00E84EF7" w:rsidRPr="00EA14E8" w14:paraId="1ACC104F" w14:textId="77777777" w:rsidTr="003560F1">
        <w:trPr>
          <w:trHeight w:val="577"/>
        </w:trPr>
        <w:tc>
          <w:tcPr>
            <w:tcW w:w="2128" w:type="dxa"/>
          </w:tcPr>
          <w:p w14:paraId="67E8AD23" w14:textId="224EF72A" w:rsidR="00E84EF7" w:rsidRPr="00EA14E8" w:rsidRDefault="003560F1" w:rsidP="00B15849">
            <w:pPr>
              <w:jc w:val="both"/>
              <w:rPr>
                <w:rFonts w:ascii="Garamond" w:hAnsi="Garamond"/>
                <w:b/>
                <w:bCs/>
              </w:rPr>
            </w:pPr>
            <w:r w:rsidRPr="00EA14E8">
              <w:rPr>
                <w:rFonts w:ascii="Garamond" w:hAnsi="Garamond"/>
                <w:b/>
                <w:bCs/>
              </w:rPr>
              <w:t>Total,</w:t>
            </w:r>
            <w:r w:rsidR="00E84EF7" w:rsidRPr="00EA14E8">
              <w:rPr>
                <w:rFonts w:ascii="Garamond" w:hAnsi="Garamond"/>
                <w:b/>
                <w:bCs/>
              </w:rPr>
              <w:t xml:space="preserve"> </w:t>
            </w:r>
            <w:r w:rsidRPr="00EA14E8">
              <w:rPr>
                <w:rFonts w:ascii="Garamond" w:hAnsi="Garamond"/>
                <w:b/>
                <w:bCs/>
              </w:rPr>
              <w:t>de Egresos</w:t>
            </w:r>
            <w:r w:rsidR="00E84EF7" w:rsidRPr="00EA14E8">
              <w:rPr>
                <w:rFonts w:ascii="Garamond" w:hAnsi="Garamond"/>
                <w:b/>
                <w:bCs/>
              </w:rPr>
              <w:t xml:space="preserve"> Proyectados</w:t>
            </w:r>
          </w:p>
        </w:tc>
        <w:tc>
          <w:tcPr>
            <w:tcW w:w="1413" w:type="dxa"/>
          </w:tcPr>
          <w:p w14:paraId="6447052F" w14:textId="294647B2" w:rsidR="00E84EF7" w:rsidRPr="00EA14E8" w:rsidRDefault="00E84EF7" w:rsidP="00B15849">
            <w:pPr>
              <w:jc w:val="both"/>
              <w:rPr>
                <w:rFonts w:ascii="Garamond" w:hAnsi="Garamond"/>
                <w:b/>
                <w:bCs/>
              </w:rPr>
            </w:pPr>
            <w:r w:rsidRPr="00EA14E8">
              <w:rPr>
                <w:rFonts w:ascii="Garamond" w:hAnsi="Garamond"/>
                <w:b/>
                <w:bCs/>
              </w:rPr>
              <w:t>47,948,252.01</w:t>
            </w:r>
          </w:p>
        </w:tc>
        <w:tc>
          <w:tcPr>
            <w:tcW w:w="1770" w:type="dxa"/>
          </w:tcPr>
          <w:p w14:paraId="139EC461" w14:textId="08394DE9" w:rsidR="00E84EF7" w:rsidRPr="00EA14E8" w:rsidRDefault="00E84EF7" w:rsidP="00B15849">
            <w:pPr>
              <w:jc w:val="both"/>
              <w:rPr>
                <w:rFonts w:ascii="Garamond" w:hAnsi="Garamond"/>
                <w:b/>
                <w:bCs/>
              </w:rPr>
            </w:pPr>
            <w:r w:rsidRPr="00EA14E8">
              <w:rPr>
                <w:rFonts w:ascii="Garamond" w:hAnsi="Garamond"/>
                <w:b/>
                <w:bCs/>
              </w:rPr>
              <w:t>49,394,758.11</w:t>
            </w:r>
          </w:p>
        </w:tc>
        <w:tc>
          <w:tcPr>
            <w:tcW w:w="1771" w:type="dxa"/>
          </w:tcPr>
          <w:p w14:paraId="4CE06AB8" w14:textId="196E99BF" w:rsidR="00E84EF7" w:rsidRPr="00EA14E8" w:rsidRDefault="00E84EF7" w:rsidP="00B15849">
            <w:pPr>
              <w:jc w:val="both"/>
              <w:rPr>
                <w:rFonts w:ascii="Garamond" w:hAnsi="Garamond"/>
                <w:b/>
                <w:bCs/>
              </w:rPr>
            </w:pPr>
            <w:r w:rsidRPr="00EA14E8">
              <w:rPr>
                <w:rFonts w:ascii="Garamond" w:hAnsi="Garamond"/>
                <w:b/>
                <w:bCs/>
              </w:rPr>
              <w:t>50,876,601.01</w:t>
            </w:r>
          </w:p>
        </w:tc>
        <w:tc>
          <w:tcPr>
            <w:tcW w:w="1771" w:type="dxa"/>
          </w:tcPr>
          <w:p w14:paraId="586AF87F" w14:textId="430CED68" w:rsidR="00E84EF7" w:rsidRPr="00EA14E8" w:rsidRDefault="00E84EF7" w:rsidP="00B15849">
            <w:pPr>
              <w:jc w:val="both"/>
              <w:rPr>
                <w:rFonts w:ascii="Garamond" w:hAnsi="Garamond"/>
                <w:b/>
                <w:bCs/>
              </w:rPr>
            </w:pPr>
            <w:r w:rsidRPr="00EA14E8">
              <w:rPr>
                <w:rFonts w:ascii="Garamond" w:hAnsi="Garamond"/>
                <w:b/>
                <w:bCs/>
              </w:rPr>
              <w:t>52,402,899.04</w:t>
            </w:r>
          </w:p>
        </w:tc>
      </w:tr>
      <w:bookmarkEnd w:id="16"/>
    </w:tbl>
    <w:p w14:paraId="10F1A85D" w14:textId="77777777" w:rsidR="00AE3ED2" w:rsidRPr="00EA14E8" w:rsidRDefault="00AE3ED2" w:rsidP="00B15849">
      <w:pPr>
        <w:jc w:val="both"/>
        <w:rPr>
          <w:rFonts w:ascii="Garamond" w:hAnsi="Garamond"/>
        </w:rPr>
      </w:pPr>
    </w:p>
    <w:p w14:paraId="751CB839" w14:textId="77777777" w:rsidR="00AE3ED2" w:rsidRPr="00EA14E8" w:rsidRDefault="00AE3ED2" w:rsidP="00B15849">
      <w:pPr>
        <w:jc w:val="both"/>
        <w:rPr>
          <w:rFonts w:ascii="Garamond" w:hAnsi="Garamond"/>
        </w:rPr>
      </w:pPr>
      <w:r w:rsidRPr="00EA14E8">
        <w:rPr>
          <w:rFonts w:ascii="Garamond" w:hAnsi="Garamond"/>
          <w:b/>
          <w:bCs/>
        </w:rPr>
        <w:t>Nota:</w:t>
      </w:r>
      <w:r w:rsidRPr="00EA14E8">
        <w:rPr>
          <w:rFonts w:ascii="Garamond" w:hAnsi="Garamond"/>
        </w:rPr>
        <w:t xml:space="preserve"> </w:t>
      </w:r>
      <w:r w:rsidRPr="00EA14E8">
        <w:rPr>
          <w:rFonts w:ascii="Garamond" w:hAnsi="Garamond"/>
          <w:i/>
          <w:iCs/>
        </w:rPr>
        <w:t>Los presupuestos aquí planeados están sujetos a las modificaciones de las condiciones económicas, políticas y sociales del entorno; así como a las evaluaciones de los programas aquí enunciados que requieren aumentos o disminuciones presupuestales conforme sus resultados y previas recomendaciones en los mismas de acuerdo la normatividad y disponibilidad presupuestal vigente</w:t>
      </w:r>
      <w:r w:rsidRPr="00EA14E8">
        <w:rPr>
          <w:rFonts w:ascii="Garamond" w:hAnsi="Garamond"/>
        </w:rPr>
        <w:t>.</w:t>
      </w:r>
    </w:p>
    <w:tbl>
      <w:tblPr>
        <w:tblStyle w:val="Tablaconcuadrcula"/>
        <w:tblpPr w:leftFromText="141" w:rightFromText="141" w:vertAnchor="text" w:horzAnchor="margin" w:tblpY="226"/>
        <w:tblW w:w="9634" w:type="dxa"/>
        <w:tblLayout w:type="fixed"/>
        <w:tblLook w:val="04A0" w:firstRow="1" w:lastRow="0" w:firstColumn="1" w:lastColumn="0" w:noHBand="0" w:noVBand="1"/>
      </w:tblPr>
      <w:tblGrid>
        <w:gridCol w:w="1838"/>
        <w:gridCol w:w="1559"/>
        <w:gridCol w:w="1560"/>
        <w:gridCol w:w="1559"/>
        <w:gridCol w:w="1559"/>
        <w:gridCol w:w="1559"/>
      </w:tblGrid>
      <w:tr w:rsidR="00BE78A2" w:rsidRPr="00EA14E8" w14:paraId="16C12DA3" w14:textId="77777777" w:rsidTr="000C539B">
        <w:trPr>
          <w:trHeight w:val="482"/>
        </w:trPr>
        <w:tc>
          <w:tcPr>
            <w:tcW w:w="1838" w:type="dxa"/>
          </w:tcPr>
          <w:p w14:paraId="2C625644" w14:textId="77777777" w:rsidR="00BE78A2" w:rsidRPr="00EA14E8" w:rsidRDefault="00BE78A2" w:rsidP="00BE78A2">
            <w:pPr>
              <w:rPr>
                <w:rFonts w:ascii="Garamond" w:hAnsi="Garamond"/>
              </w:rPr>
            </w:pPr>
          </w:p>
        </w:tc>
        <w:tc>
          <w:tcPr>
            <w:tcW w:w="4678" w:type="dxa"/>
            <w:gridSpan w:val="3"/>
          </w:tcPr>
          <w:p w14:paraId="53943BCE" w14:textId="77777777" w:rsidR="00BE78A2" w:rsidRPr="00EA14E8" w:rsidRDefault="00BE78A2" w:rsidP="00BE78A2">
            <w:pPr>
              <w:jc w:val="both"/>
              <w:rPr>
                <w:rFonts w:ascii="Garamond" w:hAnsi="Garamond"/>
                <w:b/>
                <w:bCs/>
              </w:rPr>
            </w:pPr>
            <w:r w:rsidRPr="00EA14E8">
              <w:rPr>
                <w:rFonts w:ascii="Garamond" w:hAnsi="Garamond"/>
                <w:b/>
                <w:bCs/>
              </w:rPr>
              <w:t>Evolución de Ingresos Ejercidos 2021-2025</w:t>
            </w:r>
          </w:p>
          <w:p w14:paraId="78C72426" w14:textId="77777777" w:rsidR="00BE78A2" w:rsidRPr="00EA14E8" w:rsidRDefault="00BE78A2" w:rsidP="00BE78A2">
            <w:pPr>
              <w:jc w:val="both"/>
              <w:rPr>
                <w:rFonts w:ascii="Garamond" w:hAnsi="Garamond"/>
                <w:b/>
                <w:bCs/>
              </w:rPr>
            </w:pPr>
            <w:r w:rsidRPr="00EA14E8">
              <w:rPr>
                <w:rFonts w:ascii="Garamond" w:hAnsi="Garamond"/>
                <w:b/>
                <w:bCs/>
              </w:rPr>
              <w:t>(Pesos)</w:t>
            </w:r>
          </w:p>
          <w:p w14:paraId="0AC2CF9A" w14:textId="77777777" w:rsidR="00BE78A2" w:rsidRPr="00EA14E8" w:rsidRDefault="00BE78A2" w:rsidP="00BE78A2">
            <w:pPr>
              <w:jc w:val="both"/>
              <w:rPr>
                <w:rFonts w:ascii="Garamond" w:hAnsi="Garamond"/>
              </w:rPr>
            </w:pPr>
            <w:r w:rsidRPr="00EA14E8">
              <w:rPr>
                <w:rFonts w:ascii="Garamond" w:hAnsi="Garamond"/>
                <w:b/>
                <w:bCs/>
              </w:rPr>
              <w:t>Cifras Nominales</w:t>
            </w:r>
          </w:p>
        </w:tc>
        <w:tc>
          <w:tcPr>
            <w:tcW w:w="1559" w:type="dxa"/>
          </w:tcPr>
          <w:p w14:paraId="6EA2FBEB" w14:textId="77777777" w:rsidR="00BE78A2" w:rsidRPr="00EA14E8" w:rsidRDefault="00BE78A2" w:rsidP="00BE78A2">
            <w:pPr>
              <w:jc w:val="both"/>
              <w:rPr>
                <w:rFonts w:ascii="Garamond" w:hAnsi="Garamond"/>
              </w:rPr>
            </w:pPr>
          </w:p>
        </w:tc>
        <w:tc>
          <w:tcPr>
            <w:tcW w:w="1559" w:type="dxa"/>
          </w:tcPr>
          <w:p w14:paraId="7DA75051" w14:textId="77777777" w:rsidR="00BE78A2" w:rsidRPr="00EA14E8" w:rsidRDefault="00BE78A2" w:rsidP="00BE78A2">
            <w:pPr>
              <w:jc w:val="both"/>
              <w:rPr>
                <w:rFonts w:ascii="Garamond" w:hAnsi="Garamond"/>
              </w:rPr>
            </w:pPr>
          </w:p>
        </w:tc>
      </w:tr>
      <w:tr w:rsidR="00BE78A2" w:rsidRPr="00EA14E8" w14:paraId="7666CEEB" w14:textId="77777777" w:rsidTr="000C539B">
        <w:trPr>
          <w:trHeight w:val="258"/>
        </w:trPr>
        <w:tc>
          <w:tcPr>
            <w:tcW w:w="1838" w:type="dxa"/>
          </w:tcPr>
          <w:p w14:paraId="0C008396" w14:textId="6C241EF6" w:rsidR="00BE78A2" w:rsidRPr="00EA14E8" w:rsidRDefault="00BE78A2" w:rsidP="00BE78A2">
            <w:pPr>
              <w:jc w:val="both"/>
              <w:rPr>
                <w:rFonts w:ascii="Garamond" w:hAnsi="Garamond"/>
                <w:b/>
                <w:bCs/>
              </w:rPr>
            </w:pPr>
            <w:r w:rsidRPr="00EA14E8">
              <w:rPr>
                <w:rFonts w:ascii="Garamond" w:hAnsi="Garamond"/>
                <w:b/>
                <w:bCs/>
              </w:rPr>
              <w:t>INDICADOR</w:t>
            </w:r>
          </w:p>
        </w:tc>
        <w:tc>
          <w:tcPr>
            <w:tcW w:w="1559" w:type="dxa"/>
          </w:tcPr>
          <w:p w14:paraId="0AC4BBE8" w14:textId="77777777" w:rsidR="00BE78A2" w:rsidRPr="00EA14E8" w:rsidRDefault="00BE78A2" w:rsidP="00BE78A2">
            <w:pPr>
              <w:jc w:val="both"/>
              <w:rPr>
                <w:rFonts w:ascii="Garamond" w:hAnsi="Garamond"/>
                <w:b/>
                <w:bCs/>
              </w:rPr>
            </w:pPr>
            <w:r w:rsidRPr="00EA14E8">
              <w:rPr>
                <w:rFonts w:ascii="Garamond" w:hAnsi="Garamond"/>
                <w:b/>
                <w:bCs/>
              </w:rPr>
              <w:t>2021</w:t>
            </w:r>
          </w:p>
        </w:tc>
        <w:tc>
          <w:tcPr>
            <w:tcW w:w="1560" w:type="dxa"/>
          </w:tcPr>
          <w:p w14:paraId="38695F6A" w14:textId="77777777" w:rsidR="00BE78A2" w:rsidRPr="00EA14E8" w:rsidRDefault="00BE78A2" w:rsidP="00BE78A2">
            <w:pPr>
              <w:jc w:val="both"/>
              <w:rPr>
                <w:rFonts w:ascii="Garamond" w:hAnsi="Garamond"/>
                <w:b/>
                <w:bCs/>
              </w:rPr>
            </w:pPr>
            <w:r w:rsidRPr="00EA14E8">
              <w:rPr>
                <w:rFonts w:ascii="Garamond" w:hAnsi="Garamond"/>
                <w:b/>
                <w:bCs/>
              </w:rPr>
              <w:t>2022</w:t>
            </w:r>
          </w:p>
        </w:tc>
        <w:tc>
          <w:tcPr>
            <w:tcW w:w="1559" w:type="dxa"/>
          </w:tcPr>
          <w:p w14:paraId="3D7E3ED3" w14:textId="77777777" w:rsidR="00BE78A2" w:rsidRPr="00EA14E8" w:rsidRDefault="00BE78A2" w:rsidP="00BE78A2">
            <w:pPr>
              <w:jc w:val="both"/>
              <w:rPr>
                <w:rFonts w:ascii="Garamond" w:hAnsi="Garamond"/>
                <w:b/>
                <w:bCs/>
              </w:rPr>
            </w:pPr>
            <w:r w:rsidRPr="00EA14E8">
              <w:rPr>
                <w:rFonts w:ascii="Garamond" w:hAnsi="Garamond"/>
                <w:b/>
                <w:bCs/>
              </w:rPr>
              <w:t>2023</w:t>
            </w:r>
          </w:p>
        </w:tc>
        <w:tc>
          <w:tcPr>
            <w:tcW w:w="1559" w:type="dxa"/>
          </w:tcPr>
          <w:p w14:paraId="2F3CEBE9" w14:textId="77777777" w:rsidR="00BE78A2" w:rsidRPr="00EA14E8" w:rsidRDefault="00BE78A2" w:rsidP="00BE78A2">
            <w:pPr>
              <w:jc w:val="both"/>
              <w:rPr>
                <w:rFonts w:ascii="Garamond" w:hAnsi="Garamond"/>
                <w:b/>
                <w:bCs/>
              </w:rPr>
            </w:pPr>
            <w:r w:rsidRPr="00EA14E8">
              <w:rPr>
                <w:rFonts w:ascii="Garamond" w:hAnsi="Garamond"/>
                <w:b/>
                <w:bCs/>
              </w:rPr>
              <w:t>2024</w:t>
            </w:r>
          </w:p>
        </w:tc>
        <w:tc>
          <w:tcPr>
            <w:tcW w:w="1559" w:type="dxa"/>
          </w:tcPr>
          <w:p w14:paraId="4F331984" w14:textId="77777777" w:rsidR="00BE78A2" w:rsidRPr="00EA14E8" w:rsidRDefault="00BE78A2" w:rsidP="00BE78A2">
            <w:pPr>
              <w:jc w:val="both"/>
              <w:rPr>
                <w:rFonts w:ascii="Garamond" w:hAnsi="Garamond"/>
                <w:b/>
                <w:bCs/>
              </w:rPr>
            </w:pPr>
            <w:r w:rsidRPr="00EA14E8">
              <w:rPr>
                <w:rFonts w:ascii="Garamond" w:hAnsi="Garamond"/>
                <w:b/>
                <w:bCs/>
              </w:rPr>
              <w:t>2025</w:t>
            </w:r>
          </w:p>
        </w:tc>
      </w:tr>
      <w:tr w:rsidR="00BE78A2" w:rsidRPr="00EA14E8" w14:paraId="14FD524D" w14:textId="77777777" w:rsidTr="000C539B">
        <w:trPr>
          <w:trHeight w:val="216"/>
        </w:trPr>
        <w:tc>
          <w:tcPr>
            <w:tcW w:w="1838" w:type="dxa"/>
          </w:tcPr>
          <w:p w14:paraId="611CF1C6" w14:textId="77777777" w:rsidR="00BE78A2" w:rsidRPr="00EA14E8" w:rsidRDefault="00BE78A2" w:rsidP="00BE78A2">
            <w:pPr>
              <w:jc w:val="both"/>
              <w:rPr>
                <w:rFonts w:ascii="Garamond" w:hAnsi="Garamond"/>
              </w:rPr>
            </w:pPr>
            <w:r w:rsidRPr="00EA14E8">
              <w:rPr>
                <w:rFonts w:ascii="Garamond" w:hAnsi="Garamond"/>
              </w:rPr>
              <w:t>Impuestos</w:t>
            </w:r>
          </w:p>
        </w:tc>
        <w:tc>
          <w:tcPr>
            <w:tcW w:w="1559" w:type="dxa"/>
          </w:tcPr>
          <w:p w14:paraId="2E74220E" w14:textId="1A564330" w:rsidR="00BE78A2" w:rsidRPr="00EA14E8" w:rsidRDefault="007D4014" w:rsidP="00BE78A2">
            <w:pPr>
              <w:jc w:val="both"/>
              <w:rPr>
                <w:rFonts w:ascii="Garamond" w:hAnsi="Garamond"/>
              </w:rPr>
            </w:pPr>
            <w:r w:rsidRPr="00EA14E8">
              <w:rPr>
                <w:rFonts w:ascii="Garamond" w:hAnsi="Garamond"/>
              </w:rPr>
              <w:t>278,851.93</w:t>
            </w:r>
          </w:p>
        </w:tc>
        <w:tc>
          <w:tcPr>
            <w:tcW w:w="1560" w:type="dxa"/>
          </w:tcPr>
          <w:p w14:paraId="384B46DB" w14:textId="5B9EB68E" w:rsidR="00BE78A2" w:rsidRPr="00EA14E8" w:rsidRDefault="002C5231" w:rsidP="00BE78A2">
            <w:pPr>
              <w:jc w:val="both"/>
              <w:rPr>
                <w:rFonts w:ascii="Garamond" w:hAnsi="Garamond"/>
              </w:rPr>
            </w:pPr>
            <w:r w:rsidRPr="00EA14E8">
              <w:rPr>
                <w:rFonts w:ascii="Garamond" w:hAnsi="Garamond"/>
              </w:rPr>
              <w:t>522,859.83</w:t>
            </w:r>
          </w:p>
        </w:tc>
        <w:tc>
          <w:tcPr>
            <w:tcW w:w="1559" w:type="dxa"/>
          </w:tcPr>
          <w:p w14:paraId="3AEA1C3F" w14:textId="5E8C7894" w:rsidR="00BE78A2" w:rsidRPr="00EA14E8" w:rsidRDefault="006A3B36" w:rsidP="00BE78A2">
            <w:pPr>
              <w:jc w:val="both"/>
              <w:rPr>
                <w:rFonts w:ascii="Garamond" w:hAnsi="Garamond"/>
              </w:rPr>
            </w:pPr>
            <w:r w:rsidRPr="00EA14E8">
              <w:rPr>
                <w:rFonts w:ascii="Garamond" w:hAnsi="Garamond"/>
              </w:rPr>
              <w:t>456,344.33</w:t>
            </w:r>
          </w:p>
        </w:tc>
        <w:tc>
          <w:tcPr>
            <w:tcW w:w="1559" w:type="dxa"/>
          </w:tcPr>
          <w:p w14:paraId="424A6AD0" w14:textId="56ED9FEF" w:rsidR="00BE78A2" w:rsidRPr="00EA14E8" w:rsidRDefault="00127B3F" w:rsidP="00BE78A2">
            <w:pPr>
              <w:jc w:val="both"/>
              <w:rPr>
                <w:rFonts w:ascii="Garamond" w:hAnsi="Garamond"/>
              </w:rPr>
            </w:pPr>
            <w:r w:rsidRPr="00EA14E8">
              <w:rPr>
                <w:rFonts w:ascii="Garamond" w:hAnsi="Garamond"/>
              </w:rPr>
              <w:t>422,979.63</w:t>
            </w:r>
          </w:p>
        </w:tc>
        <w:tc>
          <w:tcPr>
            <w:tcW w:w="1559" w:type="dxa"/>
          </w:tcPr>
          <w:p w14:paraId="3BF083CE" w14:textId="66525DDF" w:rsidR="00BE78A2" w:rsidRPr="00EA14E8" w:rsidRDefault="00132AE2" w:rsidP="00BE78A2">
            <w:pPr>
              <w:jc w:val="both"/>
              <w:rPr>
                <w:rFonts w:ascii="Garamond" w:hAnsi="Garamond"/>
              </w:rPr>
            </w:pPr>
            <w:r w:rsidRPr="00EA14E8">
              <w:rPr>
                <w:rFonts w:ascii="Garamond" w:hAnsi="Garamond"/>
              </w:rPr>
              <w:t>466,179.28</w:t>
            </w:r>
          </w:p>
        </w:tc>
      </w:tr>
      <w:tr w:rsidR="00BE78A2" w:rsidRPr="00EA14E8" w14:paraId="0CF2BDE9" w14:textId="77777777" w:rsidTr="000C539B">
        <w:trPr>
          <w:trHeight w:val="216"/>
        </w:trPr>
        <w:tc>
          <w:tcPr>
            <w:tcW w:w="1838" w:type="dxa"/>
          </w:tcPr>
          <w:p w14:paraId="554B0CFE" w14:textId="77777777" w:rsidR="00BE78A2" w:rsidRPr="00EA14E8" w:rsidRDefault="00BE78A2" w:rsidP="00BE78A2">
            <w:pPr>
              <w:jc w:val="both"/>
              <w:rPr>
                <w:rFonts w:ascii="Garamond" w:hAnsi="Garamond"/>
              </w:rPr>
            </w:pPr>
            <w:r w:rsidRPr="00EA14E8">
              <w:rPr>
                <w:rFonts w:ascii="Garamond" w:hAnsi="Garamond"/>
              </w:rPr>
              <w:t>Derechos</w:t>
            </w:r>
          </w:p>
        </w:tc>
        <w:tc>
          <w:tcPr>
            <w:tcW w:w="1559" w:type="dxa"/>
          </w:tcPr>
          <w:p w14:paraId="3B3E4EE1" w14:textId="7E17E4A2" w:rsidR="00BE78A2" w:rsidRPr="00EA14E8" w:rsidRDefault="007D4014" w:rsidP="00BE78A2">
            <w:pPr>
              <w:jc w:val="both"/>
              <w:rPr>
                <w:rFonts w:ascii="Garamond" w:hAnsi="Garamond"/>
              </w:rPr>
            </w:pPr>
            <w:r w:rsidRPr="00EA14E8">
              <w:rPr>
                <w:rFonts w:ascii="Garamond" w:hAnsi="Garamond"/>
              </w:rPr>
              <w:t>62,125.78</w:t>
            </w:r>
          </w:p>
        </w:tc>
        <w:tc>
          <w:tcPr>
            <w:tcW w:w="1560" w:type="dxa"/>
          </w:tcPr>
          <w:p w14:paraId="6064E913" w14:textId="3658EF5F" w:rsidR="00BE78A2" w:rsidRPr="00EA14E8" w:rsidRDefault="002C5231" w:rsidP="00BE78A2">
            <w:pPr>
              <w:jc w:val="both"/>
              <w:rPr>
                <w:rFonts w:ascii="Garamond" w:hAnsi="Garamond"/>
              </w:rPr>
            </w:pPr>
            <w:r w:rsidRPr="00EA14E8">
              <w:rPr>
                <w:rFonts w:ascii="Garamond" w:hAnsi="Garamond"/>
              </w:rPr>
              <w:t>159,796.09</w:t>
            </w:r>
          </w:p>
        </w:tc>
        <w:tc>
          <w:tcPr>
            <w:tcW w:w="1559" w:type="dxa"/>
          </w:tcPr>
          <w:p w14:paraId="1A4E67DB" w14:textId="1C6349CE" w:rsidR="00BE78A2" w:rsidRPr="00EA14E8" w:rsidRDefault="00BE78A2" w:rsidP="00BE78A2">
            <w:pPr>
              <w:jc w:val="both"/>
              <w:rPr>
                <w:rFonts w:ascii="Garamond" w:hAnsi="Garamond"/>
              </w:rPr>
            </w:pPr>
            <w:r w:rsidRPr="00EA14E8">
              <w:rPr>
                <w:rFonts w:ascii="Garamond" w:hAnsi="Garamond"/>
              </w:rPr>
              <w:t>2</w:t>
            </w:r>
            <w:r w:rsidR="006A3B36" w:rsidRPr="00EA14E8">
              <w:rPr>
                <w:rFonts w:ascii="Garamond" w:hAnsi="Garamond"/>
              </w:rPr>
              <w:t>13,365.95</w:t>
            </w:r>
          </w:p>
        </w:tc>
        <w:tc>
          <w:tcPr>
            <w:tcW w:w="1559" w:type="dxa"/>
          </w:tcPr>
          <w:p w14:paraId="4CF2E9E4" w14:textId="44768460" w:rsidR="00BE78A2" w:rsidRPr="00EA14E8" w:rsidRDefault="00BE78A2" w:rsidP="00BE78A2">
            <w:pPr>
              <w:jc w:val="both"/>
              <w:rPr>
                <w:rFonts w:ascii="Garamond" w:hAnsi="Garamond"/>
              </w:rPr>
            </w:pPr>
            <w:r w:rsidRPr="00EA14E8">
              <w:rPr>
                <w:rFonts w:ascii="Garamond" w:hAnsi="Garamond"/>
              </w:rPr>
              <w:t>2</w:t>
            </w:r>
            <w:r w:rsidR="00127B3F" w:rsidRPr="00EA14E8">
              <w:rPr>
                <w:rFonts w:ascii="Garamond" w:hAnsi="Garamond"/>
              </w:rPr>
              <w:t>29.254.10</w:t>
            </w:r>
          </w:p>
        </w:tc>
        <w:tc>
          <w:tcPr>
            <w:tcW w:w="1559" w:type="dxa"/>
          </w:tcPr>
          <w:p w14:paraId="1E03A58C" w14:textId="49E3F277" w:rsidR="00BE78A2" w:rsidRPr="00EA14E8" w:rsidRDefault="00132AE2" w:rsidP="00BE78A2">
            <w:pPr>
              <w:jc w:val="both"/>
              <w:rPr>
                <w:rFonts w:ascii="Garamond" w:hAnsi="Garamond"/>
              </w:rPr>
            </w:pPr>
            <w:r w:rsidRPr="00EA14E8">
              <w:rPr>
                <w:rFonts w:ascii="Garamond" w:hAnsi="Garamond"/>
              </w:rPr>
              <w:t>213,914.46</w:t>
            </w:r>
          </w:p>
        </w:tc>
      </w:tr>
      <w:tr w:rsidR="00BE78A2" w:rsidRPr="00EA14E8" w14:paraId="5AFE6216" w14:textId="77777777" w:rsidTr="000C539B">
        <w:trPr>
          <w:trHeight w:val="216"/>
        </w:trPr>
        <w:tc>
          <w:tcPr>
            <w:tcW w:w="1838" w:type="dxa"/>
          </w:tcPr>
          <w:p w14:paraId="576C4326" w14:textId="77777777" w:rsidR="00BE78A2" w:rsidRPr="00EA14E8" w:rsidRDefault="00BE78A2" w:rsidP="00BE78A2">
            <w:pPr>
              <w:jc w:val="both"/>
              <w:rPr>
                <w:rFonts w:ascii="Garamond" w:hAnsi="Garamond"/>
              </w:rPr>
            </w:pPr>
            <w:r w:rsidRPr="00EA14E8">
              <w:rPr>
                <w:rFonts w:ascii="Garamond" w:hAnsi="Garamond"/>
              </w:rPr>
              <w:t>Productos</w:t>
            </w:r>
          </w:p>
        </w:tc>
        <w:tc>
          <w:tcPr>
            <w:tcW w:w="1559" w:type="dxa"/>
          </w:tcPr>
          <w:p w14:paraId="6F58E8C9" w14:textId="44BC6FFA" w:rsidR="00BE78A2" w:rsidRPr="00EA14E8" w:rsidRDefault="007D4014" w:rsidP="00BE78A2">
            <w:pPr>
              <w:jc w:val="both"/>
              <w:rPr>
                <w:rFonts w:ascii="Garamond" w:hAnsi="Garamond"/>
              </w:rPr>
            </w:pPr>
            <w:r w:rsidRPr="00EA14E8">
              <w:rPr>
                <w:rFonts w:ascii="Garamond" w:hAnsi="Garamond"/>
              </w:rPr>
              <w:t>60.00</w:t>
            </w:r>
          </w:p>
        </w:tc>
        <w:tc>
          <w:tcPr>
            <w:tcW w:w="1560" w:type="dxa"/>
          </w:tcPr>
          <w:p w14:paraId="40E75B02" w14:textId="50B1A292" w:rsidR="002C5231" w:rsidRPr="00EA14E8" w:rsidRDefault="002C5231" w:rsidP="00BE78A2">
            <w:pPr>
              <w:jc w:val="both"/>
              <w:rPr>
                <w:rFonts w:ascii="Garamond" w:hAnsi="Garamond"/>
              </w:rPr>
            </w:pPr>
            <w:r w:rsidRPr="00EA14E8">
              <w:rPr>
                <w:rFonts w:ascii="Garamond" w:hAnsi="Garamond"/>
              </w:rPr>
              <w:t>0.00</w:t>
            </w:r>
          </w:p>
        </w:tc>
        <w:tc>
          <w:tcPr>
            <w:tcW w:w="1559" w:type="dxa"/>
          </w:tcPr>
          <w:p w14:paraId="069B3C76" w14:textId="38EDB8F9" w:rsidR="00BE78A2" w:rsidRPr="00EA14E8" w:rsidRDefault="006F5428" w:rsidP="00BE78A2">
            <w:pPr>
              <w:jc w:val="both"/>
              <w:rPr>
                <w:rFonts w:ascii="Garamond" w:hAnsi="Garamond"/>
              </w:rPr>
            </w:pPr>
            <w:r w:rsidRPr="00EA14E8">
              <w:rPr>
                <w:rFonts w:ascii="Garamond" w:hAnsi="Garamond"/>
              </w:rPr>
              <w:t xml:space="preserve"> </w:t>
            </w:r>
            <w:r w:rsidR="006A3B36" w:rsidRPr="00EA14E8">
              <w:rPr>
                <w:rFonts w:ascii="Garamond" w:hAnsi="Garamond"/>
              </w:rPr>
              <w:t>46,020.30</w:t>
            </w:r>
          </w:p>
        </w:tc>
        <w:tc>
          <w:tcPr>
            <w:tcW w:w="1559" w:type="dxa"/>
          </w:tcPr>
          <w:p w14:paraId="0C6B4174" w14:textId="1D8357E6" w:rsidR="00BE78A2" w:rsidRPr="00EA14E8" w:rsidRDefault="00127B3F" w:rsidP="00BE78A2">
            <w:pPr>
              <w:jc w:val="both"/>
              <w:rPr>
                <w:rFonts w:ascii="Garamond" w:hAnsi="Garamond"/>
              </w:rPr>
            </w:pPr>
            <w:r w:rsidRPr="00EA14E8">
              <w:rPr>
                <w:rFonts w:ascii="Garamond" w:hAnsi="Garamond"/>
              </w:rPr>
              <w:t>91,505.48</w:t>
            </w:r>
          </w:p>
        </w:tc>
        <w:tc>
          <w:tcPr>
            <w:tcW w:w="1559" w:type="dxa"/>
          </w:tcPr>
          <w:p w14:paraId="09BAB6AB" w14:textId="6E0E647B" w:rsidR="00BE78A2" w:rsidRPr="00EA14E8" w:rsidRDefault="000C539B" w:rsidP="00BE78A2">
            <w:pPr>
              <w:jc w:val="both"/>
              <w:rPr>
                <w:rFonts w:ascii="Garamond" w:hAnsi="Garamond"/>
              </w:rPr>
            </w:pPr>
            <w:r w:rsidRPr="00EA14E8">
              <w:rPr>
                <w:rFonts w:ascii="Garamond" w:hAnsi="Garamond"/>
              </w:rPr>
              <w:t>15.68</w:t>
            </w:r>
          </w:p>
        </w:tc>
      </w:tr>
      <w:tr w:rsidR="006A3B36" w:rsidRPr="00EA14E8" w14:paraId="30989AD2" w14:textId="77777777" w:rsidTr="000C539B">
        <w:trPr>
          <w:trHeight w:val="216"/>
        </w:trPr>
        <w:tc>
          <w:tcPr>
            <w:tcW w:w="1838" w:type="dxa"/>
          </w:tcPr>
          <w:p w14:paraId="72992D13" w14:textId="799B164D" w:rsidR="006A3B36" w:rsidRPr="00EA14E8" w:rsidRDefault="006A3B36" w:rsidP="00BE78A2">
            <w:pPr>
              <w:jc w:val="both"/>
              <w:rPr>
                <w:rFonts w:ascii="Garamond" w:hAnsi="Garamond"/>
              </w:rPr>
            </w:pPr>
            <w:r w:rsidRPr="00EA14E8">
              <w:rPr>
                <w:rFonts w:ascii="Garamond" w:hAnsi="Garamond"/>
              </w:rPr>
              <w:t>Aprovechamientos</w:t>
            </w:r>
          </w:p>
        </w:tc>
        <w:tc>
          <w:tcPr>
            <w:tcW w:w="1559" w:type="dxa"/>
          </w:tcPr>
          <w:p w14:paraId="79632A9C" w14:textId="5C6B2D7C" w:rsidR="006A3B36" w:rsidRPr="00EA14E8" w:rsidRDefault="006A3B36" w:rsidP="00BE78A2">
            <w:pPr>
              <w:jc w:val="both"/>
              <w:rPr>
                <w:rFonts w:ascii="Garamond" w:hAnsi="Garamond"/>
              </w:rPr>
            </w:pPr>
            <w:r w:rsidRPr="00EA14E8">
              <w:rPr>
                <w:rFonts w:ascii="Garamond" w:hAnsi="Garamond"/>
              </w:rPr>
              <w:t>0.00</w:t>
            </w:r>
          </w:p>
        </w:tc>
        <w:tc>
          <w:tcPr>
            <w:tcW w:w="1560" w:type="dxa"/>
          </w:tcPr>
          <w:p w14:paraId="6C66947C" w14:textId="578C4DB0" w:rsidR="006A3B36" w:rsidRPr="00EA14E8" w:rsidRDefault="006A3B36" w:rsidP="00BE78A2">
            <w:pPr>
              <w:jc w:val="both"/>
              <w:rPr>
                <w:rFonts w:ascii="Garamond" w:hAnsi="Garamond"/>
              </w:rPr>
            </w:pPr>
            <w:r w:rsidRPr="00EA14E8">
              <w:rPr>
                <w:rFonts w:ascii="Garamond" w:hAnsi="Garamond"/>
              </w:rPr>
              <w:t>0.00</w:t>
            </w:r>
          </w:p>
        </w:tc>
        <w:tc>
          <w:tcPr>
            <w:tcW w:w="1559" w:type="dxa"/>
          </w:tcPr>
          <w:p w14:paraId="365B55F4" w14:textId="12DDF809" w:rsidR="006A3B36" w:rsidRPr="00EA14E8" w:rsidRDefault="006F5428" w:rsidP="00BE78A2">
            <w:pPr>
              <w:jc w:val="both"/>
              <w:rPr>
                <w:rFonts w:ascii="Garamond" w:hAnsi="Garamond"/>
              </w:rPr>
            </w:pPr>
            <w:r w:rsidRPr="00EA14E8">
              <w:rPr>
                <w:rFonts w:ascii="Garamond" w:hAnsi="Garamond"/>
              </w:rPr>
              <w:t xml:space="preserve">    864.35</w:t>
            </w:r>
          </w:p>
        </w:tc>
        <w:tc>
          <w:tcPr>
            <w:tcW w:w="1559" w:type="dxa"/>
          </w:tcPr>
          <w:p w14:paraId="68FD43AF" w14:textId="235F4D4A" w:rsidR="006A3B36" w:rsidRPr="00EA14E8" w:rsidRDefault="00127B3F" w:rsidP="00BE78A2">
            <w:pPr>
              <w:jc w:val="both"/>
              <w:rPr>
                <w:rFonts w:ascii="Garamond" w:hAnsi="Garamond"/>
              </w:rPr>
            </w:pPr>
            <w:r w:rsidRPr="00EA14E8">
              <w:rPr>
                <w:rFonts w:ascii="Garamond" w:hAnsi="Garamond"/>
              </w:rPr>
              <w:t>890.48</w:t>
            </w:r>
          </w:p>
        </w:tc>
        <w:tc>
          <w:tcPr>
            <w:tcW w:w="1559" w:type="dxa"/>
          </w:tcPr>
          <w:p w14:paraId="571A8CCE" w14:textId="387C4CAC" w:rsidR="006A3B36" w:rsidRPr="00EA14E8" w:rsidRDefault="000C539B" w:rsidP="00BE78A2">
            <w:pPr>
              <w:jc w:val="both"/>
              <w:rPr>
                <w:rFonts w:ascii="Garamond" w:hAnsi="Garamond"/>
              </w:rPr>
            </w:pPr>
            <w:r w:rsidRPr="00EA14E8">
              <w:rPr>
                <w:rFonts w:ascii="Garamond" w:hAnsi="Garamond"/>
              </w:rPr>
              <w:t>830.00</w:t>
            </w:r>
          </w:p>
        </w:tc>
      </w:tr>
      <w:tr w:rsidR="00BE78A2" w:rsidRPr="00EA14E8" w14:paraId="7EF2919C" w14:textId="77777777" w:rsidTr="000C539B">
        <w:trPr>
          <w:trHeight w:val="216"/>
        </w:trPr>
        <w:tc>
          <w:tcPr>
            <w:tcW w:w="1838" w:type="dxa"/>
          </w:tcPr>
          <w:p w14:paraId="6C05C706" w14:textId="27DC139A" w:rsidR="00BE78A2" w:rsidRPr="00EA14E8" w:rsidRDefault="00BE78A2" w:rsidP="00BE78A2">
            <w:pPr>
              <w:jc w:val="both"/>
              <w:rPr>
                <w:rFonts w:ascii="Garamond" w:hAnsi="Garamond"/>
              </w:rPr>
            </w:pPr>
            <w:r w:rsidRPr="00EA14E8">
              <w:rPr>
                <w:rFonts w:ascii="Garamond" w:hAnsi="Garamond"/>
              </w:rPr>
              <w:t>Participaciones Federales</w:t>
            </w:r>
          </w:p>
        </w:tc>
        <w:tc>
          <w:tcPr>
            <w:tcW w:w="1559" w:type="dxa"/>
          </w:tcPr>
          <w:p w14:paraId="34B113A3" w14:textId="4D45438C" w:rsidR="00BE78A2" w:rsidRPr="00EA14E8" w:rsidRDefault="007D4014" w:rsidP="00BE78A2">
            <w:pPr>
              <w:jc w:val="both"/>
              <w:rPr>
                <w:rFonts w:ascii="Garamond" w:hAnsi="Garamond"/>
              </w:rPr>
            </w:pPr>
            <w:r w:rsidRPr="00EA14E8">
              <w:rPr>
                <w:rFonts w:ascii="Garamond" w:hAnsi="Garamond"/>
              </w:rPr>
              <w:t>16,177,286.00</w:t>
            </w:r>
          </w:p>
        </w:tc>
        <w:tc>
          <w:tcPr>
            <w:tcW w:w="1560" w:type="dxa"/>
          </w:tcPr>
          <w:p w14:paraId="084B21C5" w14:textId="445F5B97" w:rsidR="00BE78A2" w:rsidRPr="00EA14E8" w:rsidRDefault="002C5231" w:rsidP="00BE78A2">
            <w:pPr>
              <w:jc w:val="both"/>
              <w:rPr>
                <w:rFonts w:ascii="Garamond" w:hAnsi="Garamond"/>
              </w:rPr>
            </w:pPr>
            <w:r w:rsidRPr="00EA14E8">
              <w:rPr>
                <w:rFonts w:ascii="Garamond" w:hAnsi="Garamond"/>
              </w:rPr>
              <w:t>17,051,575.00</w:t>
            </w:r>
          </w:p>
        </w:tc>
        <w:tc>
          <w:tcPr>
            <w:tcW w:w="1559" w:type="dxa"/>
          </w:tcPr>
          <w:p w14:paraId="455B35F8" w14:textId="0D40A579" w:rsidR="00BE78A2" w:rsidRPr="00EA14E8" w:rsidRDefault="006F5428" w:rsidP="00BE78A2">
            <w:pPr>
              <w:jc w:val="both"/>
              <w:rPr>
                <w:rFonts w:ascii="Garamond" w:hAnsi="Garamond"/>
              </w:rPr>
            </w:pPr>
            <w:r w:rsidRPr="00EA14E8">
              <w:rPr>
                <w:rFonts w:ascii="Garamond" w:hAnsi="Garamond"/>
              </w:rPr>
              <w:t>18,237,951.00</w:t>
            </w:r>
          </w:p>
        </w:tc>
        <w:tc>
          <w:tcPr>
            <w:tcW w:w="1559" w:type="dxa"/>
          </w:tcPr>
          <w:p w14:paraId="573235CC" w14:textId="210447D1" w:rsidR="00BE78A2" w:rsidRPr="00EA14E8" w:rsidRDefault="00BE78A2" w:rsidP="00BE78A2">
            <w:pPr>
              <w:jc w:val="both"/>
              <w:rPr>
                <w:rFonts w:ascii="Garamond" w:hAnsi="Garamond"/>
              </w:rPr>
            </w:pPr>
            <w:r w:rsidRPr="00EA14E8">
              <w:rPr>
                <w:rFonts w:ascii="Garamond" w:hAnsi="Garamond"/>
              </w:rPr>
              <w:t>2</w:t>
            </w:r>
            <w:r w:rsidR="00127B3F" w:rsidRPr="00EA14E8">
              <w:rPr>
                <w:rFonts w:ascii="Garamond" w:hAnsi="Garamond"/>
              </w:rPr>
              <w:t>0,090,856.00</w:t>
            </w:r>
          </w:p>
        </w:tc>
        <w:tc>
          <w:tcPr>
            <w:tcW w:w="1559" w:type="dxa"/>
          </w:tcPr>
          <w:p w14:paraId="3C46B09F" w14:textId="3CC4BF37" w:rsidR="00BE78A2" w:rsidRPr="00EA14E8" w:rsidRDefault="000C539B" w:rsidP="00BE78A2">
            <w:pPr>
              <w:jc w:val="both"/>
              <w:rPr>
                <w:rFonts w:ascii="Garamond" w:hAnsi="Garamond"/>
              </w:rPr>
            </w:pPr>
            <w:r w:rsidRPr="00EA14E8">
              <w:rPr>
                <w:rFonts w:ascii="Garamond" w:hAnsi="Garamond"/>
              </w:rPr>
              <w:t>23,253,237.00</w:t>
            </w:r>
          </w:p>
        </w:tc>
      </w:tr>
      <w:tr w:rsidR="00BE78A2" w:rsidRPr="00EA14E8" w14:paraId="407A1328" w14:textId="77777777" w:rsidTr="000C539B">
        <w:trPr>
          <w:trHeight w:val="216"/>
        </w:trPr>
        <w:tc>
          <w:tcPr>
            <w:tcW w:w="1838" w:type="dxa"/>
          </w:tcPr>
          <w:p w14:paraId="3AC9034F" w14:textId="6951EFD0" w:rsidR="00BE78A2" w:rsidRPr="00EA14E8" w:rsidRDefault="00BE78A2" w:rsidP="00BE78A2">
            <w:pPr>
              <w:jc w:val="both"/>
              <w:rPr>
                <w:rFonts w:ascii="Garamond" w:hAnsi="Garamond"/>
              </w:rPr>
            </w:pPr>
            <w:r w:rsidRPr="00EA14E8">
              <w:rPr>
                <w:rFonts w:ascii="Garamond" w:hAnsi="Garamond"/>
              </w:rPr>
              <w:t>Aportaciones Federales</w:t>
            </w:r>
          </w:p>
        </w:tc>
        <w:tc>
          <w:tcPr>
            <w:tcW w:w="1559" w:type="dxa"/>
          </w:tcPr>
          <w:p w14:paraId="4C90CE6E" w14:textId="68CFFFCA" w:rsidR="00BE78A2" w:rsidRPr="00EA14E8" w:rsidRDefault="007D4014" w:rsidP="00BE78A2">
            <w:pPr>
              <w:jc w:val="both"/>
              <w:rPr>
                <w:rFonts w:ascii="Garamond" w:hAnsi="Garamond"/>
              </w:rPr>
            </w:pPr>
            <w:r w:rsidRPr="00EA14E8">
              <w:rPr>
                <w:rFonts w:ascii="Garamond" w:hAnsi="Garamond"/>
              </w:rPr>
              <w:t>16,583,201.00</w:t>
            </w:r>
          </w:p>
        </w:tc>
        <w:tc>
          <w:tcPr>
            <w:tcW w:w="1560" w:type="dxa"/>
          </w:tcPr>
          <w:p w14:paraId="6A4C3EE8" w14:textId="3A6EAD62" w:rsidR="00BE78A2" w:rsidRPr="00EA14E8" w:rsidRDefault="002C5231" w:rsidP="00BE78A2">
            <w:pPr>
              <w:jc w:val="both"/>
              <w:rPr>
                <w:rFonts w:ascii="Garamond" w:hAnsi="Garamond"/>
              </w:rPr>
            </w:pPr>
            <w:r w:rsidRPr="00EA14E8">
              <w:rPr>
                <w:rFonts w:ascii="Garamond" w:hAnsi="Garamond"/>
              </w:rPr>
              <w:t>17,233,585.00</w:t>
            </w:r>
          </w:p>
        </w:tc>
        <w:tc>
          <w:tcPr>
            <w:tcW w:w="1559" w:type="dxa"/>
          </w:tcPr>
          <w:p w14:paraId="0A16282C" w14:textId="6D17570A" w:rsidR="00BE78A2" w:rsidRPr="00EA14E8" w:rsidRDefault="006F5428" w:rsidP="00BE78A2">
            <w:pPr>
              <w:jc w:val="both"/>
              <w:rPr>
                <w:rFonts w:ascii="Garamond" w:hAnsi="Garamond"/>
              </w:rPr>
            </w:pPr>
            <w:r w:rsidRPr="00EA14E8">
              <w:rPr>
                <w:rFonts w:ascii="Garamond" w:hAnsi="Garamond"/>
              </w:rPr>
              <w:t>19,582,878.00</w:t>
            </w:r>
          </w:p>
        </w:tc>
        <w:tc>
          <w:tcPr>
            <w:tcW w:w="1559" w:type="dxa"/>
          </w:tcPr>
          <w:p w14:paraId="0F0FC3F4" w14:textId="7B738E71" w:rsidR="00BE78A2" w:rsidRPr="00EA14E8" w:rsidRDefault="00BE78A2" w:rsidP="00BE78A2">
            <w:pPr>
              <w:jc w:val="both"/>
              <w:rPr>
                <w:rFonts w:ascii="Garamond" w:hAnsi="Garamond"/>
              </w:rPr>
            </w:pPr>
            <w:r w:rsidRPr="00EA14E8">
              <w:rPr>
                <w:rFonts w:ascii="Garamond" w:hAnsi="Garamond"/>
              </w:rPr>
              <w:t>2</w:t>
            </w:r>
            <w:r w:rsidR="00127B3F" w:rsidRPr="00EA14E8">
              <w:rPr>
                <w:rFonts w:ascii="Garamond" w:hAnsi="Garamond"/>
              </w:rPr>
              <w:t>0,257,140.00</w:t>
            </w:r>
          </w:p>
        </w:tc>
        <w:tc>
          <w:tcPr>
            <w:tcW w:w="1559" w:type="dxa"/>
          </w:tcPr>
          <w:p w14:paraId="6ADD224F" w14:textId="772D9735" w:rsidR="00BE78A2" w:rsidRPr="00EA14E8" w:rsidRDefault="000C539B" w:rsidP="00BE78A2">
            <w:pPr>
              <w:jc w:val="both"/>
              <w:rPr>
                <w:rFonts w:ascii="Garamond" w:hAnsi="Garamond"/>
              </w:rPr>
            </w:pPr>
            <w:r w:rsidRPr="00EA14E8">
              <w:rPr>
                <w:rFonts w:ascii="Garamond" w:hAnsi="Garamond"/>
              </w:rPr>
              <w:t>23,110,873.00</w:t>
            </w:r>
          </w:p>
        </w:tc>
      </w:tr>
      <w:tr w:rsidR="00BE78A2" w:rsidRPr="00EA14E8" w14:paraId="5A67CF57" w14:textId="77777777" w:rsidTr="000C539B">
        <w:trPr>
          <w:trHeight w:val="216"/>
        </w:trPr>
        <w:tc>
          <w:tcPr>
            <w:tcW w:w="1838" w:type="dxa"/>
          </w:tcPr>
          <w:p w14:paraId="263DB315" w14:textId="77777777" w:rsidR="00BE78A2" w:rsidRPr="00EA14E8" w:rsidRDefault="00BE78A2" w:rsidP="00BE78A2">
            <w:pPr>
              <w:jc w:val="both"/>
              <w:rPr>
                <w:rFonts w:ascii="Garamond" w:hAnsi="Garamond"/>
                <w:b/>
                <w:bCs/>
              </w:rPr>
            </w:pPr>
            <w:r w:rsidRPr="00EA14E8">
              <w:rPr>
                <w:rFonts w:ascii="Garamond" w:hAnsi="Garamond"/>
                <w:b/>
                <w:bCs/>
              </w:rPr>
              <w:t>Total</w:t>
            </w:r>
          </w:p>
        </w:tc>
        <w:tc>
          <w:tcPr>
            <w:tcW w:w="1559" w:type="dxa"/>
          </w:tcPr>
          <w:p w14:paraId="280C0665" w14:textId="5FB819FF" w:rsidR="00BE78A2" w:rsidRPr="00EA14E8" w:rsidRDefault="007D4014" w:rsidP="00BE78A2">
            <w:pPr>
              <w:jc w:val="both"/>
              <w:rPr>
                <w:rFonts w:ascii="Garamond" w:hAnsi="Garamond"/>
                <w:b/>
                <w:bCs/>
              </w:rPr>
            </w:pPr>
            <w:r w:rsidRPr="00EA14E8">
              <w:rPr>
                <w:rFonts w:ascii="Garamond" w:hAnsi="Garamond"/>
                <w:b/>
                <w:bCs/>
              </w:rPr>
              <w:t>33,101,524.71</w:t>
            </w:r>
          </w:p>
        </w:tc>
        <w:tc>
          <w:tcPr>
            <w:tcW w:w="1560" w:type="dxa"/>
          </w:tcPr>
          <w:p w14:paraId="705E1B64" w14:textId="063D42F9" w:rsidR="00BE78A2" w:rsidRPr="00EA14E8" w:rsidRDefault="002C5231" w:rsidP="00BE78A2">
            <w:pPr>
              <w:jc w:val="both"/>
              <w:rPr>
                <w:rFonts w:ascii="Garamond" w:hAnsi="Garamond"/>
                <w:b/>
                <w:bCs/>
              </w:rPr>
            </w:pPr>
            <w:r w:rsidRPr="00EA14E8">
              <w:rPr>
                <w:rFonts w:ascii="Garamond" w:hAnsi="Garamond"/>
                <w:b/>
                <w:bCs/>
              </w:rPr>
              <w:t>34,967,815.92</w:t>
            </w:r>
          </w:p>
        </w:tc>
        <w:tc>
          <w:tcPr>
            <w:tcW w:w="1559" w:type="dxa"/>
          </w:tcPr>
          <w:p w14:paraId="654DCF33" w14:textId="3247DC5C" w:rsidR="00BE78A2" w:rsidRPr="00EA14E8" w:rsidRDefault="006F5428" w:rsidP="00BE78A2">
            <w:pPr>
              <w:jc w:val="both"/>
              <w:rPr>
                <w:rFonts w:ascii="Garamond" w:hAnsi="Garamond"/>
                <w:b/>
                <w:bCs/>
              </w:rPr>
            </w:pPr>
            <w:r w:rsidRPr="00EA14E8">
              <w:rPr>
                <w:rFonts w:ascii="Garamond" w:hAnsi="Garamond"/>
                <w:b/>
                <w:bCs/>
              </w:rPr>
              <w:t>38,726,117.32</w:t>
            </w:r>
          </w:p>
        </w:tc>
        <w:tc>
          <w:tcPr>
            <w:tcW w:w="1559" w:type="dxa"/>
          </w:tcPr>
          <w:p w14:paraId="7512CBBD" w14:textId="21CFF0F7" w:rsidR="00BE78A2" w:rsidRPr="00EA14E8" w:rsidRDefault="00127B3F" w:rsidP="00BE78A2">
            <w:pPr>
              <w:jc w:val="both"/>
              <w:rPr>
                <w:rFonts w:ascii="Garamond" w:hAnsi="Garamond"/>
                <w:b/>
                <w:bCs/>
              </w:rPr>
            </w:pPr>
            <w:r w:rsidRPr="00EA14E8">
              <w:rPr>
                <w:rFonts w:ascii="Garamond" w:hAnsi="Garamond"/>
                <w:b/>
                <w:bCs/>
              </w:rPr>
              <w:t>41,092,625.49</w:t>
            </w:r>
          </w:p>
        </w:tc>
        <w:tc>
          <w:tcPr>
            <w:tcW w:w="1559" w:type="dxa"/>
          </w:tcPr>
          <w:p w14:paraId="6D1F074C" w14:textId="4BE1778F" w:rsidR="00BE78A2" w:rsidRPr="00EA14E8" w:rsidRDefault="000C539B" w:rsidP="00BE78A2">
            <w:pPr>
              <w:jc w:val="both"/>
              <w:rPr>
                <w:rFonts w:ascii="Garamond" w:hAnsi="Garamond"/>
                <w:b/>
                <w:bCs/>
              </w:rPr>
            </w:pPr>
            <w:r w:rsidRPr="00EA14E8">
              <w:rPr>
                <w:rFonts w:ascii="Garamond" w:hAnsi="Garamond"/>
                <w:b/>
                <w:bCs/>
              </w:rPr>
              <w:t>47,045,049.42</w:t>
            </w:r>
          </w:p>
        </w:tc>
      </w:tr>
    </w:tbl>
    <w:p w14:paraId="185088AE" w14:textId="77777777" w:rsidR="00B44DF0" w:rsidRPr="00EA14E8" w:rsidRDefault="00B44DF0" w:rsidP="00B15849">
      <w:pPr>
        <w:jc w:val="both"/>
        <w:rPr>
          <w:rFonts w:ascii="Garamond" w:hAnsi="Garamond"/>
        </w:rPr>
      </w:pPr>
    </w:p>
    <w:p w14:paraId="51EE8F64" w14:textId="344A0FE5" w:rsidR="002C5231" w:rsidRPr="00EA14E8" w:rsidRDefault="009B476D" w:rsidP="00B15849">
      <w:pPr>
        <w:jc w:val="both"/>
        <w:rPr>
          <w:rFonts w:ascii="Garamond" w:hAnsi="Garamond"/>
        </w:rPr>
      </w:pPr>
      <w:r w:rsidRPr="00EA14E8">
        <w:rPr>
          <w:rFonts w:ascii="Garamond" w:hAnsi="Garamond"/>
          <w:b/>
          <w:bCs/>
        </w:rPr>
        <w:t>Fuente</w:t>
      </w:r>
      <w:r w:rsidRPr="00EA14E8">
        <w:rPr>
          <w:rFonts w:ascii="Garamond" w:hAnsi="Garamond"/>
        </w:rPr>
        <w:t>: INEGI. Estadísticas</w:t>
      </w:r>
      <w:r w:rsidR="004E1464" w:rsidRPr="00EA14E8">
        <w:rPr>
          <w:rFonts w:ascii="Garamond" w:hAnsi="Garamond"/>
        </w:rPr>
        <w:t xml:space="preserve"> de finanzas públicas </w:t>
      </w:r>
      <w:r w:rsidRPr="00EA14E8">
        <w:rPr>
          <w:rFonts w:ascii="Garamond" w:hAnsi="Garamond"/>
        </w:rPr>
        <w:t xml:space="preserve">estatales y </w:t>
      </w:r>
      <w:r w:rsidR="004E1464" w:rsidRPr="00EA14E8">
        <w:rPr>
          <w:rFonts w:ascii="Garamond" w:hAnsi="Garamond"/>
        </w:rPr>
        <w:t>municipales</w:t>
      </w:r>
      <w:r w:rsidRPr="00EA14E8">
        <w:rPr>
          <w:rFonts w:ascii="Garamond" w:hAnsi="Garamond"/>
        </w:rPr>
        <w:t>. Leyes de Ingresos y acuerdo de la distribución de los recursos del Ramo 28 y 33.</w:t>
      </w:r>
      <w:r w:rsidR="004E1464" w:rsidRPr="00EA14E8">
        <w:rPr>
          <w:rFonts w:ascii="Garamond" w:hAnsi="Garamond"/>
        </w:rPr>
        <w:t xml:space="preserve">  </w:t>
      </w:r>
    </w:p>
    <w:tbl>
      <w:tblPr>
        <w:tblStyle w:val="Tablaconcuadrcula"/>
        <w:tblW w:w="10612" w:type="dxa"/>
        <w:tblInd w:w="-896" w:type="dxa"/>
        <w:tblLook w:val="04A0" w:firstRow="1" w:lastRow="0" w:firstColumn="1" w:lastColumn="0" w:noHBand="0" w:noVBand="1"/>
      </w:tblPr>
      <w:tblGrid>
        <w:gridCol w:w="2079"/>
        <w:gridCol w:w="1499"/>
        <w:gridCol w:w="1853"/>
        <w:gridCol w:w="1727"/>
        <w:gridCol w:w="1727"/>
        <w:gridCol w:w="1727"/>
      </w:tblGrid>
      <w:tr w:rsidR="0051325C" w:rsidRPr="00EA14E8" w14:paraId="40EFA7C0" w14:textId="0771F8AE" w:rsidTr="00B44DF0">
        <w:trPr>
          <w:trHeight w:val="839"/>
        </w:trPr>
        <w:tc>
          <w:tcPr>
            <w:tcW w:w="2087" w:type="dxa"/>
          </w:tcPr>
          <w:p w14:paraId="22D90819" w14:textId="77777777" w:rsidR="0051325C" w:rsidRPr="00EA14E8" w:rsidRDefault="0051325C" w:rsidP="00AB0ACB">
            <w:pPr>
              <w:jc w:val="both"/>
              <w:rPr>
                <w:rFonts w:ascii="Garamond" w:hAnsi="Garamond"/>
              </w:rPr>
            </w:pPr>
          </w:p>
        </w:tc>
        <w:tc>
          <w:tcPr>
            <w:tcW w:w="5063" w:type="dxa"/>
            <w:gridSpan w:val="3"/>
          </w:tcPr>
          <w:p w14:paraId="7B187168" w14:textId="3A81FE1D" w:rsidR="0051325C" w:rsidRPr="00EA14E8" w:rsidRDefault="0051325C" w:rsidP="00AB0ACB">
            <w:pPr>
              <w:jc w:val="both"/>
              <w:rPr>
                <w:rFonts w:ascii="Garamond" w:hAnsi="Garamond"/>
                <w:b/>
                <w:bCs/>
              </w:rPr>
            </w:pPr>
            <w:r w:rsidRPr="00EA14E8">
              <w:rPr>
                <w:rFonts w:ascii="Garamond" w:hAnsi="Garamond"/>
                <w:b/>
                <w:bCs/>
              </w:rPr>
              <w:t>Evolución de los Egresos Ejercidos 2021-2025</w:t>
            </w:r>
          </w:p>
          <w:p w14:paraId="73C3AA2D" w14:textId="77777777" w:rsidR="0051325C" w:rsidRPr="00EA14E8" w:rsidRDefault="0051325C" w:rsidP="00AB0ACB">
            <w:pPr>
              <w:jc w:val="both"/>
              <w:rPr>
                <w:rFonts w:ascii="Garamond" w:hAnsi="Garamond"/>
                <w:b/>
                <w:bCs/>
              </w:rPr>
            </w:pPr>
            <w:r w:rsidRPr="00EA14E8">
              <w:rPr>
                <w:rFonts w:ascii="Garamond" w:hAnsi="Garamond"/>
                <w:b/>
                <w:bCs/>
              </w:rPr>
              <w:t>(Pesos)</w:t>
            </w:r>
          </w:p>
          <w:p w14:paraId="346462E1" w14:textId="77777777" w:rsidR="0051325C" w:rsidRPr="00EA14E8" w:rsidRDefault="0051325C" w:rsidP="00AB0ACB">
            <w:pPr>
              <w:jc w:val="both"/>
              <w:rPr>
                <w:rFonts w:ascii="Garamond" w:hAnsi="Garamond"/>
              </w:rPr>
            </w:pPr>
            <w:r w:rsidRPr="00EA14E8">
              <w:rPr>
                <w:rFonts w:ascii="Garamond" w:hAnsi="Garamond"/>
                <w:b/>
                <w:bCs/>
              </w:rPr>
              <w:t>Cifras Nominales</w:t>
            </w:r>
          </w:p>
        </w:tc>
        <w:tc>
          <w:tcPr>
            <w:tcW w:w="1731" w:type="dxa"/>
          </w:tcPr>
          <w:p w14:paraId="0A322630" w14:textId="77777777" w:rsidR="0051325C" w:rsidRPr="00EA14E8" w:rsidRDefault="0051325C" w:rsidP="00AB0ACB">
            <w:pPr>
              <w:jc w:val="both"/>
              <w:rPr>
                <w:rFonts w:ascii="Garamond" w:hAnsi="Garamond"/>
              </w:rPr>
            </w:pPr>
          </w:p>
        </w:tc>
        <w:tc>
          <w:tcPr>
            <w:tcW w:w="1731" w:type="dxa"/>
          </w:tcPr>
          <w:p w14:paraId="3A5DDA7E" w14:textId="77777777" w:rsidR="0051325C" w:rsidRPr="00EA14E8" w:rsidRDefault="0051325C" w:rsidP="00AB0ACB">
            <w:pPr>
              <w:jc w:val="both"/>
              <w:rPr>
                <w:rFonts w:ascii="Garamond" w:hAnsi="Garamond"/>
              </w:rPr>
            </w:pPr>
          </w:p>
        </w:tc>
      </w:tr>
      <w:tr w:rsidR="0051325C" w:rsidRPr="00EA14E8" w14:paraId="0D17CA29" w14:textId="3D93DEDA" w:rsidTr="00B44DF0">
        <w:trPr>
          <w:trHeight w:val="238"/>
        </w:trPr>
        <w:tc>
          <w:tcPr>
            <w:tcW w:w="2087" w:type="dxa"/>
          </w:tcPr>
          <w:p w14:paraId="45033FF3" w14:textId="6D9F7F3A" w:rsidR="0051325C" w:rsidRPr="00EA14E8" w:rsidRDefault="0051325C" w:rsidP="00AB0ACB">
            <w:pPr>
              <w:jc w:val="both"/>
              <w:rPr>
                <w:rFonts w:ascii="Garamond" w:hAnsi="Garamond"/>
                <w:b/>
                <w:bCs/>
              </w:rPr>
            </w:pPr>
            <w:r w:rsidRPr="00EA14E8">
              <w:rPr>
                <w:rFonts w:ascii="Garamond" w:hAnsi="Garamond"/>
                <w:b/>
                <w:bCs/>
              </w:rPr>
              <w:t>INDICADOR</w:t>
            </w:r>
          </w:p>
        </w:tc>
        <w:tc>
          <w:tcPr>
            <w:tcW w:w="1471" w:type="dxa"/>
          </w:tcPr>
          <w:p w14:paraId="28B926E5" w14:textId="1BA89C94" w:rsidR="0051325C" w:rsidRPr="00EA14E8" w:rsidRDefault="0051325C" w:rsidP="0051325C">
            <w:pPr>
              <w:jc w:val="center"/>
              <w:rPr>
                <w:rFonts w:ascii="Garamond" w:hAnsi="Garamond"/>
                <w:b/>
                <w:bCs/>
              </w:rPr>
            </w:pPr>
            <w:r w:rsidRPr="00EA14E8">
              <w:rPr>
                <w:rFonts w:ascii="Garamond" w:hAnsi="Garamond"/>
                <w:b/>
                <w:bCs/>
              </w:rPr>
              <w:t>2021</w:t>
            </w:r>
          </w:p>
        </w:tc>
        <w:tc>
          <w:tcPr>
            <w:tcW w:w="1860" w:type="dxa"/>
          </w:tcPr>
          <w:p w14:paraId="6215DBF5" w14:textId="3A90F6E1" w:rsidR="0051325C" w:rsidRPr="00EA14E8" w:rsidRDefault="0051325C" w:rsidP="0051325C">
            <w:pPr>
              <w:jc w:val="center"/>
              <w:rPr>
                <w:rFonts w:ascii="Garamond" w:hAnsi="Garamond"/>
                <w:b/>
                <w:bCs/>
              </w:rPr>
            </w:pPr>
            <w:r w:rsidRPr="00EA14E8">
              <w:rPr>
                <w:rFonts w:ascii="Garamond" w:hAnsi="Garamond"/>
                <w:b/>
                <w:bCs/>
              </w:rPr>
              <w:t>2022</w:t>
            </w:r>
          </w:p>
        </w:tc>
        <w:tc>
          <w:tcPr>
            <w:tcW w:w="1732" w:type="dxa"/>
          </w:tcPr>
          <w:p w14:paraId="7BA42BC1" w14:textId="6C795B2C" w:rsidR="0051325C" w:rsidRPr="00EA14E8" w:rsidRDefault="0051325C" w:rsidP="0051325C">
            <w:pPr>
              <w:jc w:val="center"/>
              <w:rPr>
                <w:rFonts w:ascii="Garamond" w:hAnsi="Garamond"/>
                <w:b/>
                <w:bCs/>
              </w:rPr>
            </w:pPr>
            <w:r w:rsidRPr="00EA14E8">
              <w:rPr>
                <w:rFonts w:ascii="Garamond" w:hAnsi="Garamond"/>
                <w:b/>
                <w:bCs/>
              </w:rPr>
              <w:t>2023</w:t>
            </w:r>
          </w:p>
        </w:tc>
        <w:tc>
          <w:tcPr>
            <w:tcW w:w="1731" w:type="dxa"/>
          </w:tcPr>
          <w:p w14:paraId="642F7E93" w14:textId="0139D9C6" w:rsidR="0051325C" w:rsidRPr="00EA14E8" w:rsidRDefault="0051325C" w:rsidP="0051325C">
            <w:pPr>
              <w:jc w:val="center"/>
              <w:rPr>
                <w:rFonts w:ascii="Garamond" w:hAnsi="Garamond"/>
                <w:b/>
                <w:bCs/>
              </w:rPr>
            </w:pPr>
            <w:r w:rsidRPr="00EA14E8">
              <w:rPr>
                <w:rFonts w:ascii="Garamond" w:hAnsi="Garamond"/>
                <w:b/>
                <w:bCs/>
              </w:rPr>
              <w:t>2024</w:t>
            </w:r>
          </w:p>
        </w:tc>
        <w:tc>
          <w:tcPr>
            <w:tcW w:w="1731" w:type="dxa"/>
          </w:tcPr>
          <w:p w14:paraId="6CD92B2F" w14:textId="00D29C45" w:rsidR="0051325C" w:rsidRPr="00EA14E8" w:rsidRDefault="0051325C" w:rsidP="0051325C">
            <w:pPr>
              <w:jc w:val="center"/>
              <w:rPr>
                <w:rFonts w:ascii="Garamond" w:hAnsi="Garamond"/>
                <w:b/>
                <w:bCs/>
              </w:rPr>
            </w:pPr>
            <w:r w:rsidRPr="00EA14E8">
              <w:rPr>
                <w:rFonts w:ascii="Garamond" w:hAnsi="Garamond"/>
                <w:b/>
                <w:bCs/>
              </w:rPr>
              <w:t>2025</w:t>
            </w:r>
          </w:p>
        </w:tc>
      </w:tr>
      <w:tr w:rsidR="0051325C" w:rsidRPr="00EA14E8" w14:paraId="02008548" w14:textId="625A89AE" w:rsidTr="00B44DF0">
        <w:trPr>
          <w:trHeight w:val="473"/>
        </w:trPr>
        <w:tc>
          <w:tcPr>
            <w:tcW w:w="2087" w:type="dxa"/>
          </w:tcPr>
          <w:p w14:paraId="64B34AED" w14:textId="77777777" w:rsidR="0051325C" w:rsidRPr="00EA14E8" w:rsidRDefault="0051325C" w:rsidP="00AB0ACB">
            <w:pPr>
              <w:jc w:val="both"/>
              <w:rPr>
                <w:rFonts w:ascii="Garamond" w:hAnsi="Garamond"/>
              </w:rPr>
            </w:pPr>
            <w:r w:rsidRPr="00EA14E8">
              <w:rPr>
                <w:rFonts w:ascii="Garamond" w:hAnsi="Garamond"/>
              </w:rPr>
              <w:t>Servicios Personales</w:t>
            </w:r>
          </w:p>
        </w:tc>
        <w:tc>
          <w:tcPr>
            <w:tcW w:w="1471" w:type="dxa"/>
          </w:tcPr>
          <w:p w14:paraId="4D4E639A" w14:textId="5D03A32C" w:rsidR="0051325C" w:rsidRPr="00EA14E8" w:rsidRDefault="00D07D2B" w:rsidP="00AB0ACB">
            <w:pPr>
              <w:jc w:val="both"/>
              <w:rPr>
                <w:rFonts w:ascii="Garamond" w:hAnsi="Garamond"/>
              </w:rPr>
            </w:pPr>
            <w:r w:rsidRPr="00EA14E8">
              <w:rPr>
                <w:rFonts w:ascii="Garamond" w:hAnsi="Garamond"/>
              </w:rPr>
              <w:t>12,428,968.08</w:t>
            </w:r>
          </w:p>
        </w:tc>
        <w:tc>
          <w:tcPr>
            <w:tcW w:w="1860" w:type="dxa"/>
          </w:tcPr>
          <w:p w14:paraId="534FEE4D" w14:textId="24CA5AB1" w:rsidR="0051325C" w:rsidRPr="00EA14E8" w:rsidRDefault="00FC66F0" w:rsidP="00AB0ACB">
            <w:pPr>
              <w:jc w:val="both"/>
              <w:rPr>
                <w:rFonts w:ascii="Garamond" w:hAnsi="Garamond"/>
              </w:rPr>
            </w:pPr>
            <w:r w:rsidRPr="00EA14E8">
              <w:rPr>
                <w:rFonts w:ascii="Garamond" w:hAnsi="Garamond" w:cs="Arial"/>
                <w:color w:val="000000"/>
              </w:rPr>
              <w:t>11,827,367.08</w:t>
            </w:r>
          </w:p>
        </w:tc>
        <w:tc>
          <w:tcPr>
            <w:tcW w:w="1732" w:type="dxa"/>
          </w:tcPr>
          <w:p w14:paraId="3C75D444" w14:textId="2621DD9F" w:rsidR="0051325C" w:rsidRPr="00EA14E8" w:rsidRDefault="00EC7CF3" w:rsidP="00AB0ACB">
            <w:pPr>
              <w:jc w:val="both"/>
              <w:rPr>
                <w:rFonts w:ascii="Garamond" w:hAnsi="Garamond"/>
              </w:rPr>
            </w:pPr>
            <w:r w:rsidRPr="00EA14E8">
              <w:rPr>
                <w:rFonts w:ascii="Garamond" w:hAnsi="Garamond" w:cs="Arial"/>
                <w:color w:val="000000"/>
              </w:rPr>
              <w:t>13,089,432.23</w:t>
            </w:r>
          </w:p>
        </w:tc>
        <w:tc>
          <w:tcPr>
            <w:tcW w:w="1731" w:type="dxa"/>
          </w:tcPr>
          <w:p w14:paraId="0F5D1BCF" w14:textId="6BD69E4F" w:rsidR="0051325C" w:rsidRPr="00EA14E8" w:rsidRDefault="009F51DF" w:rsidP="00AB0ACB">
            <w:pPr>
              <w:jc w:val="both"/>
              <w:rPr>
                <w:rFonts w:ascii="Garamond" w:hAnsi="Garamond"/>
              </w:rPr>
            </w:pPr>
            <w:r w:rsidRPr="00EA14E8">
              <w:rPr>
                <w:rFonts w:ascii="Garamond" w:hAnsi="Garamond" w:cs="Arial"/>
                <w:color w:val="000000"/>
              </w:rPr>
              <w:t>13,468,205.21</w:t>
            </w:r>
          </w:p>
        </w:tc>
        <w:tc>
          <w:tcPr>
            <w:tcW w:w="1731" w:type="dxa"/>
          </w:tcPr>
          <w:p w14:paraId="4660CFB9" w14:textId="0456BC2C" w:rsidR="0051325C" w:rsidRPr="00EA14E8" w:rsidRDefault="000C539B" w:rsidP="00AB0ACB">
            <w:pPr>
              <w:jc w:val="both"/>
              <w:rPr>
                <w:rFonts w:ascii="Garamond" w:hAnsi="Garamond"/>
              </w:rPr>
            </w:pPr>
            <w:r w:rsidRPr="00EA14E8">
              <w:rPr>
                <w:rFonts w:ascii="Garamond" w:hAnsi="Garamond" w:cs="Arial"/>
                <w:color w:val="000000"/>
              </w:rPr>
              <w:t>15,889,118.10</w:t>
            </w:r>
          </w:p>
        </w:tc>
      </w:tr>
      <w:tr w:rsidR="0051325C" w:rsidRPr="00EA14E8" w14:paraId="36EA0173" w14:textId="0B0DBB2F" w:rsidTr="00B44DF0">
        <w:trPr>
          <w:trHeight w:val="363"/>
        </w:trPr>
        <w:tc>
          <w:tcPr>
            <w:tcW w:w="2087" w:type="dxa"/>
          </w:tcPr>
          <w:p w14:paraId="6905CDA8" w14:textId="77777777" w:rsidR="0051325C" w:rsidRPr="00EA14E8" w:rsidRDefault="0051325C" w:rsidP="00AB0ACB">
            <w:pPr>
              <w:jc w:val="both"/>
              <w:rPr>
                <w:rFonts w:ascii="Garamond" w:hAnsi="Garamond"/>
              </w:rPr>
            </w:pPr>
            <w:r w:rsidRPr="00EA14E8">
              <w:rPr>
                <w:rFonts w:ascii="Garamond" w:hAnsi="Garamond"/>
              </w:rPr>
              <w:t>Materiales y Suministros</w:t>
            </w:r>
          </w:p>
        </w:tc>
        <w:tc>
          <w:tcPr>
            <w:tcW w:w="1471" w:type="dxa"/>
          </w:tcPr>
          <w:p w14:paraId="1EAF9036" w14:textId="2AC3DEB5" w:rsidR="0051325C" w:rsidRPr="00EA14E8" w:rsidRDefault="00D07D2B" w:rsidP="00AB0ACB">
            <w:pPr>
              <w:jc w:val="both"/>
              <w:rPr>
                <w:rFonts w:ascii="Garamond" w:hAnsi="Garamond"/>
              </w:rPr>
            </w:pPr>
            <w:r w:rsidRPr="00EA14E8">
              <w:rPr>
                <w:rFonts w:ascii="Garamond" w:hAnsi="Garamond"/>
              </w:rPr>
              <w:t>2,006,424.99</w:t>
            </w:r>
          </w:p>
        </w:tc>
        <w:tc>
          <w:tcPr>
            <w:tcW w:w="1860" w:type="dxa"/>
          </w:tcPr>
          <w:p w14:paraId="503C1A7E" w14:textId="4845F23B" w:rsidR="0051325C" w:rsidRPr="00EA14E8" w:rsidRDefault="00FC66F0" w:rsidP="00AB0ACB">
            <w:pPr>
              <w:jc w:val="both"/>
              <w:rPr>
                <w:rFonts w:ascii="Garamond" w:hAnsi="Garamond"/>
              </w:rPr>
            </w:pPr>
            <w:r w:rsidRPr="00EA14E8">
              <w:rPr>
                <w:rFonts w:ascii="Garamond" w:hAnsi="Garamond" w:cs="Arial"/>
                <w:color w:val="000000"/>
              </w:rPr>
              <w:t>2,313,632.66</w:t>
            </w:r>
          </w:p>
        </w:tc>
        <w:tc>
          <w:tcPr>
            <w:tcW w:w="1732" w:type="dxa"/>
          </w:tcPr>
          <w:p w14:paraId="2CD13A6D" w14:textId="5EB1EA4E" w:rsidR="0051325C" w:rsidRPr="00EA14E8" w:rsidRDefault="00D275F6" w:rsidP="00AB0ACB">
            <w:pPr>
              <w:jc w:val="both"/>
              <w:rPr>
                <w:rFonts w:ascii="Garamond" w:hAnsi="Garamond"/>
              </w:rPr>
            </w:pPr>
            <w:r w:rsidRPr="00EA14E8">
              <w:rPr>
                <w:rFonts w:ascii="Garamond" w:hAnsi="Garamond" w:cs="Arial"/>
                <w:color w:val="000000"/>
              </w:rPr>
              <w:t>2,503,250.95</w:t>
            </w:r>
          </w:p>
        </w:tc>
        <w:tc>
          <w:tcPr>
            <w:tcW w:w="1731" w:type="dxa"/>
          </w:tcPr>
          <w:p w14:paraId="71BB3B97" w14:textId="5DEF5993" w:rsidR="0051325C" w:rsidRPr="00EA14E8" w:rsidRDefault="009F51DF" w:rsidP="00AB0ACB">
            <w:pPr>
              <w:jc w:val="both"/>
              <w:rPr>
                <w:rFonts w:ascii="Garamond" w:hAnsi="Garamond"/>
              </w:rPr>
            </w:pPr>
            <w:r w:rsidRPr="00EA14E8">
              <w:rPr>
                <w:rFonts w:ascii="Garamond" w:hAnsi="Garamond" w:cs="Arial"/>
                <w:color w:val="000000"/>
              </w:rPr>
              <w:t>3,050,803.65</w:t>
            </w:r>
          </w:p>
        </w:tc>
        <w:tc>
          <w:tcPr>
            <w:tcW w:w="1731" w:type="dxa"/>
          </w:tcPr>
          <w:p w14:paraId="28D2BEC9" w14:textId="035A7A0F" w:rsidR="0051325C" w:rsidRPr="00EA14E8" w:rsidRDefault="000C539B" w:rsidP="00AB0ACB">
            <w:pPr>
              <w:jc w:val="both"/>
              <w:rPr>
                <w:rFonts w:ascii="Garamond" w:hAnsi="Garamond"/>
              </w:rPr>
            </w:pPr>
            <w:r w:rsidRPr="00EA14E8">
              <w:rPr>
                <w:rFonts w:ascii="Garamond" w:hAnsi="Garamond" w:cs="Arial"/>
                <w:color w:val="000000"/>
              </w:rPr>
              <w:t>2,771,930.82</w:t>
            </w:r>
          </w:p>
        </w:tc>
      </w:tr>
      <w:tr w:rsidR="0051325C" w:rsidRPr="00EA14E8" w14:paraId="40B76B97" w14:textId="37EDEE26" w:rsidTr="00B44DF0">
        <w:trPr>
          <w:trHeight w:val="381"/>
        </w:trPr>
        <w:tc>
          <w:tcPr>
            <w:tcW w:w="2087" w:type="dxa"/>
          </w:tcPr>
          <w:p w14:paraId="4A465A57" w14:textId="77777777" w:rsidR="0051325C" w:rsidRPr="00EA14E8" w:rsidRDefault="0051325C" w:rsidP="00AB0ACB">
            <w:pPr>
              <w:jc w:val="both"/>
              <w:rPr>
                <w:rFonts w:ascii="Garamond" w:hAnsi="Garamond"/>
              </w:rPr>
            </w:pPr>
            <w:r w:rsidRPr="00EA14E8">
              <w:rPr>
                <w:rFonts w:ascii="Garamond" w:hAnsi="Garamond"/>
              </w:rPr>
              <w:t>Servicios Generales</w:t>
            </w:r>
          </w:p>
        </w:tc>
        <w:tc>
          <w:tcPr>
            <w:tcW w:w="1471" w:type="dxa"/>
          </w:tcPr>
          <w:p w14:paraId="080492FA" w14:textId="5B3997AF" w:rsidR="0051325C" w:rsidRPr="00EA14E8" w:rsidRDefault="00D07D2B" w:rsidP="00AB0ACB">
            <w:pPr>
              <w:jc w:val="both"/>
              <w:rPr>
                <w:rFonts w:ascii="Garamond" w:hAnsi="Garamond"/>
              </w:rPr>
            </w:pPr>
            <w:r w:rsidRPr="00EA14E8">
              <w:rPr>
                <w:rFonts w:ascii="Garamond" w:hAnsi="Garamond" w:cs="Arial"/>
                <w:color w:val="000000"/>
              </w:rPr>
              <w:t>3,124,466.19</w:t>
            </w:r>
          </w:p>
        </w:tc>
        <w:tc>
          <w:tcPr>
            <w:tcW w:w="1860" w:type="dxa"/>
          </w:tcPr>
          <w:p w14:paraId="32872C5B" w14:textId="03E7F041" w:rsidR="0051325C" w:rsidRPr="00EA14E8" w:rsidRDefault="00FC66F0" w:rsidP="00AB0ACB">
            <w:pPr>
              <w:jc w:val="both"/>
              <w:rPr>
                <w:rFonts w:ascii="Garamond" w:hAnsi="Garamond"/>
              </w:rPr>
            </w:pPr>
            <w:r w:rsidRPr="00EA14E8">
              <w:rPr>
                <w:rFonts w:ascii="Garamond" w:hAnsi="Garamond" w:cs="Arial"/>
                <w:color w:val="000000"/>
              </w:rPr>
              <w:t>2,933,157.94</w:t>
            </w:r>
          </w:p>
        </w:tc>
        <w:tc>
          <w:tcPr>
            <w:tcW w:w="1732" w:type="dxa"/>
          </w:tcPr>
          <w:p w14:paraId="06BD66FE" w14:textId="61B69F5B" w:rsidR="0051325C" w:rsidRPr="00EA14E8" w:rsidRDefault="00D275F6" w:rsidP="00AB0ACB">
            <w:pPr>
              <w:jc w:val="both"/>
              <w:rPr>
                <w:rFonts w:ascii="Garamond" w:hAnsi="Garamond"/>
              </w:rPr>
            </w:pPr>
            <w:r w:rsidRPr="00EA14E8">
              <w:rPr>
                <w:rFonts w:ascii="Garamond" w:hAnsi="Garamond" w:cs="Arial"/>
                <w:color w:val="000000"/>
              </w:rPr>
              <w:t>3,887,046.12</w:t>
            </w:r>
          </w:p>
        </w:tc>
        <w:tc>
          <w:tcPr>
            <w:tcW w:w="1731" w:type="dxa"/>
          </w:tcPr>
          <w:p w14:paraId="2B24E023" w14:textId="6F1CE71F" w:rsidR="0051325C" w:rsidRPr="00EA14E8" w:rsidRDefault="009F51DF" w:rsidP="00AB0ACB">
            <w:pPr>
              <w:jc w:val="both"/>
              <w:rPr>
                <w:rFonts w:ascii="Garamond" w:hAnsi="Garamond"/>
              </w:rPr>
            </w:pPr>
            <w:r w:rsidRPr="00EA14E8">
              <w:rPr>
                <w:rFonts w:ascii="Garamond" w:hAnsi="Garamond" w:cs="Arial"/>
                <w:color w:val="000000"/>
              </w:rPr>
              <w:t>4,998,660.06</w:t>
            </w:r>
          </w:p>
        </w:tc>
        <w:tc>
          <w:tcPr>
            <w:tcW w:w="1731" w:type="dxa"/>
          </w:tcPr>
          <w:p w14:paraId="3DD60C6F" w14:textId="117F2A5A" w:rsidR="0051325C" w:rsidRPr="00EA14E8" w:rsidRDefault="000C539B" w:rsidP="00AB0ACB">
            <w:pPr>
              <w:jc w:val="both"/>
              <w:rPr>
                <w:rFonts w:ascii="Garamond" w:hAnsi="Garamond"/>
              </w:rPr>
            </w:pPr>
            <w:r w:rsidRPr="00EA14E8">
              <w:rPr>
                <w:rFonts w:ascii="Garamond" w:hAnsi="Garamond" w:cs="Arial"/>
                <w:color w:val="000000"/>
              </w:rPr>
              <w:t>3,903,041.01</w:t>
            </w:r>
          </w:p>
        </w:tc>
      </w:tr>
      <w:tr w:rsidR="0051325C" w:rsidRPr="00EA14E8" w14:paraId="2C715378" w14:textId="57A7D5FD" w:rsidTr="00B44DF0">
        <w:trPr>
          <w:trHeight w:val="540"/>
        </w:trPr>
        <w:tc>
          <w:tcPr>
            <w:tcW w:w="2087" w:type="dxa"/>
          </w:tcPr>
          <w:p w14:paraId="57A767A1" w14:textId="77777777" w:rsidR="0051325C" w:rsidRPr="00EA14E8" w:rsidRDefault="0051325C" w:rsidP="00AB0ACB">
            <w:pPr>
              <w:jc w:val="both"/>
              <w:rPr>
                <w:rFonts w:ascii="Garamond" w:hAnsi="Garamond"/>
              </w:rPr>
            </w:pPr>
            <w:r w:rsidRPr="00EA14E8">
              <w:rPr>
                <w:rFonts w:ascii="Garamond" w:hAnsi="Garamond"/>
              </w:rPr>
              <w:t>Transferencias, asignaciones, subsidios y otras ayudas</w:t>
            </w:r>
          </w:p>
        </w:tc>
        <w:tc>
          <w:tcPr>
            <w:tcW w:w="1471" w:type="dxa"/>
          </w:tcPr>
          <w:p w14:paraId="4C3F7B48" w14:textId="37DB2848" w:rsidR="0051325C" w:rsidRPr="00EA14E8" w:rsidRDefault="00D07D2B" w:rsidP="00AB0ACB">
            <w:pPr>
              <w:jc w:val="both"/>
              <w:rPr>
                <w:rFonts w:ascii="Garamond" w:hAnsi="Garamond"/>
              </w:rPr>
            </w:pPr>
            <w:r w:rsidRPr="00EA14E8">
              <w:rPr>
                <w:rFonts w:ascii="Garamond" w:hAnsi="Garamond" w:cs="Arial"/>
                <w:color w:val="000000"/>
              </w:rPr>
              <w:t>341,008.71</w:t>
            </w:r>
          </w:p>
        </w:tc>
        <w:tc>
          <w:tcPr>
            <w:tcW w:w="1860" w:type="dxa"/>
          </w:tcPr>
          <w:p w14:paraId="3A69534C" w14:textId="7A4364FD" w:rsidR="0051325C" w:rsidRPr="00EA14E8" w:rsidRDefault="00D07D2B" w:rsidP="00AB0ACB">
            <w:pPr>
              <w:jc w:val="both"/>
              <w:rPr>
                <w:rFonts w:ascii="Garamond" w:hAnsi="Garamond"/>
              </w:rPr>
            </w:pPr>
            <w:r w:rsidRPr="00EA14E8">
              <w:rPr>
                <w:rFonts w:ascii="Garamond" w:hAnsi="Garamond" w:cs="Arial"/>
                <w:color w:val="000000"/>
              </w:rPr>
              <w:t>1,098,415.60</w:t>
            </w:r>
          </w:p>
        </w:tc>
        <w:tc>
          <w:tcPr>
            <w:tcW w:w="1732" w:type="dxa"/>
          </w:tcPr>
          <w:p w14:paraId="75AD51CA" w14:textId="2C26866A" w:rsidR="0051325C" w:rsidRPr="00EA14E8" w:rsidRDefault="00D275F6" w:rsidP="00AB0ACB">
            <w:pPr>
              <w:jc w:val="both"/>
              <w:rPr>
                <w:rFonts w:ascii="Garamond" w:hAnsi="Garamond"/>
              </w:rPr>
            </w:pPr>
            <w:r w:rsidRPr="00EA14E8">
              <w:rPr>
                <w:rFonts w:ascii="Garamond" w:hAnsi="Garamond" w:cs="Arial"/>
                <w:color w:val="000000"/>
              </w:rPr>
              <w:t>859,290.02</w:t>
            </w:r>
          </w:p>
        </w:tc>
        <w:tc>
          <w:tcPr>
            <w:tcW w:w="1731" w:type="dxa"/>
          </w:tcPr>
          <w:p w14:paraId="1527A1A7" w14:textId="5D940B66" w:rsidR="0051325C" w:rsidRPr="00EA14E8" w:rsidRDefault="009F51DF" w:rsidP="00AB0ACB">
            <w:pPr>
              <w:jc w:val="both"/>
              <w:rPr>
                <w:rFonts w:ascii="Garamond" w:hAnsi="Garamond"/>
              </w:rPr>
            </w:pPr>
            <w:r w:rsidRPr="00EA14E8">
              <w:rPr>
                <w:rFonts w:ascii="Garamond" w:hAnsi="Garamond" w:cs="Arial"/>
                <w:color w:val="000000"/>
              </w:rPr>
              <w:t>$744,629.49</w:t>
            </w:r>
          </w:p>
        </w:tc>
        <w:tc>
          <w:tcPr>
            <w:tcW w:w="1731" w:type="dxa"/>
          </w:tcPr>
          <w:p w14:paraId="5CC938AE" w14:textId="7ABE9DB7" w:rsidR="0051325C" w:rsidRPr="00EA14E8" w:rsidRDefault="000C539B" w:rsidP="00AB0ACB">
            <w:pPr>
              <w:jc w:val="both"/>
              <w:rPr>
                <w:rFonts w:ascii="Garamond" w:hAnsi="Garamond"/>
              </w:rPr>
            </w:pPr>
            <w:r w:rsidRPr="00EA14E8">
              <w:rPr>
                <w:rFonts w:ascii="Garamond" w:hAnsi="Garamond" w:cs="Arial"/>
                <w:color w:val="000000"/>
              </w:rPr>
              <w:t>1,140,086.49</w:t>
            </w:r>
          </w:p>
        </w:tc>
      </w:tr>
      <w:tr w:rsidR="0051325C" w:rsidRPr="00EA14E8" w14:paraId="61FEAD8A" w14:textId="2E904906" w:rsidTr="00B44DF0">
        <w:trPr>
          <w:trHeight w:val="487"/>
        </w:trPr>
        <w:tc>
          <w:tcPr>
            <w:tcW w:w="2087" w:type="dxa"/>
          </w:tcPr>
          <w:p w14:paraId="129BE73B" w14:textId="77777777" w:rsidR="0051325C" w:rsidRPr="00EA14E8" w:rsidRDefault="0051325C" w:rsidP="00AB0ACB">
            <w:pPr>
              <w:jc w:val="both"/>
              <w:rPr>
                <w:rFonts w:ascii="Garamond" w:hAnsi="Garamond"/>
              </w:rPr>
            </w:pPr>
            <w:r w:rsidRPr="00EA14E8">
              <w:rPr>
                <w:rFonts w:ascii="Garamond" w:hAnsi="Garamond"/>
              </w:rPr>
              <w:t>Bienes muebles, inmuebles e intangibles</w:t>
            </w:r>
          </w:p>
        </w:tc>
        <w:tc>
          <w:tcPr>
            <w:tcW w:w="1471" w:type="dxa"/>
          </w:tcPr>
          <w:p w14:paraId="02028499" w14:textId="046ED851" w:rsidR="0051325C" w:rsidRPr="00EA14E8" w:rsidRDefault="00D07D2B" w:rsidP="00AB0ACB">
            <w:pPr>
              <w:jc w:val="both"/>
              <w:rPr>
                <w:rFonts w:ascii="Garamond" w:hAnsi="Garamond"/>
              </w:rPr>
            </w:pPr>
            <w:r w:rsidRPr="00EA14E8">
              <w:rPr>
                <w:rFonts w:ascii="Garamond" w:hAnsi="Garamond" w:cs="Arial"/>
                <w:color w:val="000000"/>
              </w:rPr>
              <w:t>30,000.00</w:t>
            </w:r>
          </w:p>
        </w:tc>
        <w:tc>
          <w:tcPr>
            <w:tcW w:w="1860" w:type="dxa"/>
          </w:tcPr>
          <w:p w14:paraId="35A5A3F8" w14:textId="25711766" w:rsidR="0051325C" w:rsidRPr="00EA14E8" w:rsidRDefault="00D07D2B" w:rsidP="00AB0ACB">
            <w:pPr>
              <w:jc w:val="both"/>
              <w:rPr>
                <w:rFonts w:ascii="Garamond" w:hAnsi="Garamond"/>
              </w:rPr>
            </w:pPr>
            <w:r w:rsidRPr="00EA14E8">
              <w:rPr>
                <w:rFonts w:ascii="Garamond" w:hAnsi="Garamond" w:cs="Arial"/>
                <w:color w:val="000000"/>
              </w:rPr>
              <w:t>861,657.64</w:t>
            </w:r>
          </w:p>
        </w:tc>
        <w:tc>
          <w:tcPr>
            <w:tcW w:w="1732" w:type="dxa"/>
          </w:tcPr>
          <w:p w14:paraId="2E903864" w14:textId="038944A2" w:rsidR="0051325C" w:rsidRPr="00EA14E8" w:rsidRDefault="00D275F6" w:rsidP="00AB0ACB">
            <w:pPr>
              <w:jc w:val="both"/>
              <w:rPr>
                <w:rFonts w:ascii="Garamond" w:hAnsi="Garamond"/>
              </w:rPr>
            </w:pPr>
            <w:r w:rsidRPr="00EA14E8">
              <w:rPr>
                <w:rFonts w:ascii="Garamond" w:hAnsi="Garamond" w:cs="Arial"/>
                <w:color w:val="000000"/>
              </w:rPr>
              <w:t>157,000.00</w:t>
            </w:r>
          </w:p>
        </w:tc>
        <w:tc>
          <w:tcPr>
            <w:tcW w:w="1731" w:type="dxa"/>
          </w:tcPr>
          <w:p w14:paraId="30EF1C99" w14:textId="77777777" w:rsidR="0051325C" w:rsidRPr="00EA14E8" w:rsidRDefault="009F51DF" w:rsidP="00AB0ACB">
            <w:pPr>
              <w:jc w:val="both"/>
              <w:rPr>
                <w:rFonts w:ascii="Garamond" w:hAnsi="Garamond"/>
              </w:rPr>
            </w:pPr>
            <w:r w:rsidRPr="00EA14E8">
              <w:rPr>
                <w:rFonts w:ascii="Garamond" w:hAnsi="Garamond"/>
              </w:rPr>
              <w:t>0.00</w:t>
            </w:r>
          </w:p>
          <w:p w14:paraId="6DD00FE5" w14:textId="4D573335" w:rsidR="009F51DF" w:rsidRPr="00EA14E8" w:rsidRDefault="009F51DF" w:rsidP="00AB0ACB">
            <w:pPr>
              <w:jc w:val="both"/>
              <w:rPr>
                <w:rFonts w:ascii="Garamond" w:hAnsi="Garamond"/>
              </w:rPr>
            </w:pPr>
          </w:p>
        </w:tc>
        <w:tc>
          <w:tcPr>
            <w:tcW w:w="1731" w:type="dxa"/>
          </w:tcPr>
          <w:p w14:paraId="704E2E8A" w14:textId="41C83506" w:rsidR="0051325C" w:rsidRPr="00EA14E8" w:rsidRDefault="000C539B" w:rsidP="00AB0ACB">
            <w:pPr>
              <w:jc w:val="both"/>
              <w:rPr>
                <w:rFonts w:ascii="Garamond" w:hAnsi="Garamond"/>
              </w:rPr>
            </w:pPr>
            <w:r w:rsidRPr="00EA14E8">
              <w:rPr>
                <w:rFonts w:ascii="Garamond" w:hAnsi="Garamond"/>
              </w:rPr>
              <w:t>0.00</w:t>
            </w:r>
          </w:p>
        </w:tc>
      </w:tr>
      <w:tr w:rsidR="0051325C" w:rsidRPr="00EA14E8" w14:paraId="6D43D965" w14:textId="025C494A" w:rsidTr="00B44DF0">
        <w:trPr>
          <w:trHeight w:val="399"/>
        </w:trPr>
        <w:tc>
          <w:tcPr>
            <w:tcW w:w="2087" w:type="dxa"/>
          </w:tcPr>
          <w:p w14:paraId="02546FF6" w14:textId="77777777" w:rsidR="0051325C" w:rsidRPr="00EA14E8" w:rsidRDefault="0051325C" w:rsidP="00AB0ACB">
            <w:pPr>
              <w:jc w:val="both"/>
              <w:rPr>
                <w:rFonts w:ascii="Garamond" w:hAnsi="Garamond"/>
              </w:rPr>
            </w:pPr>
            <w:r w:rsidRPr="00EA14E8">
              <w:rPr>
                <w:rFonts w:ascii="Garamond" w:hAnsi="Garamond"/>
              </w:rPr>
              <w:t>Deuda pública</w:t>
            </w:r>
          </w:p>
        </w:tc>
        <w:tc>
          <w:tcPr>
            <w:tcW w:w="1471" w:type="dxa"/>
          </w:tcPr>
          <w:p w14:paraId="7C57E843" w14:textId="4DD542C2" w:rsidR="0051325C" w:rsidRPr="00EA14E8" w:rsidRDefault="00D07D2B" w:rsidP="00AB0ACB">
            <w:pPr>
              <w:jc w:val="both"/>
              <w:rPr>
                <w:rFonts w:ascii="Garamond" w:hAnsi="Garamond"/>
              </w:rPr>
            </w:pPr>
            <w:r w:rsidRPr="00EA14E8">
              <w:rPr>
                <w:rFonts w:ascii="Garamond" w:hAnsi="Garamond" w:cs="Arial"/>
                <w:color w:val="000000"/>
              </w:rPr>
              <w:t>420,000.00</w:t>
            </w:r>
          </w:p>
        </w:tc>
        <w:tc>
          <w:tcPr>
            <w:tcW w:w="1860" w:type="dxa"/>
          </w:tcPr>
          <w:p w14:paraId="53763F83" w14:textId="274A9D25" w:rsidR="0051325C" w:rsidRPr="00EA14E8" w:rsidRDefault="00FC66F0" w:rsidP="00AB0ACB">
            <w:pPr>
              <w:jc w:val="both"/>
              <w:rPr>
                <w:rFonts w:ascii="Garamond" w:hAnsi="Garamond"/>
              </w:rPr>
            </w:pPr>
            <w:r w:rsidRPr="00EA14E8">
              <w:rPr>
                <w:rFonts w:ascii="Garamond" w:hAnsi="Garamond" w:cs="Arial"/>
                <w:color w:val="000000"/>
              </w:rPr>
              <w:t>500,000.00</w:t>
            </w:r>
          </w:p>
        </w:tc>
        <w:tc>
          <w:tcPr>
            <w:tcW w:w="1732" w:type="dxa"/>
          </w:tcPr>
          <w:p w14:paraId="7A6F6804" w14:textId="2141408D" w:rsidR="0051325C" w:rsidRPr="00EA14E8" w:rsidRDefault="00D275F6" w:rsidP="00AB0ACB">
            <w:pPr>
              <w:jc w:val="both"/>
              <w:rPr>
                <w:rFonts w:ascii="Garamond" w:hAnsi="Garamond"/>
              </w:rPr>
            </w:pPr>
            <w:r w:rsidRPr="00EA14E8">
              <w:rPr>
                <w:rFonts w:ascii="Garamond" w:hAnsi="Garamond" w:cs="Arial"/>
                <w:color w:val="000000"/>
              </w:rPr>
              <w:t>290,000.00</w:t>
            </w:r>
          </w:p>
        </w:tc>
        <w:tc>
          <w:tcPr>
            <w:tcW w:w="1731" w:type="dxa"/>
          </w:tcPr>
          <w:p w14:paraId="1EF66315" w14:textId="47CBFD59" w:rsidR="0051325C" w:rsidRPr="00EA14E8" w:rsidRDefault="009F51DF" w:rsidP="00AB0ACB">
            <w:pPr>
              <w:jc w:val="both"/>
              <w:rPr>
                <w:rFonts w:ascii="Garamond" w:hAnsi="Garamond"/>
              </w:rPr>
            </w:pPr>
            <w:r w:rsidRPr="00EA14E8">
              <w:rPr>
                <w:rFonts w:ascii="Garamond" w:hAnsi="Garamond" w:cs="Arial"/>
                <w:color w:val="000000"/>
              </w:rPr>
              <w:t>$230,000.00</w:t>
            </w:r>
          </w:p>
        </w:tc>
        <w:tc>
          <w:tcPr>
            <w:tcW w:w="1731" w:type="dxa"/>
          </w:tcPr>
          <w:p w14:paraId="297457C1" w14:textId="067DC55F" w:rsidR="0051325C" w:rsidRPr="00EA14E8" w:rsidRDefault="00B44DF0" w:rsidP="00AB0ACB">
            <w:pPr>
              <w:jc w:val="both"/>
              <w:rPr>
                <w:rFonts w:ascii="Garamond" w:hAnsi="Garamond"/>
              </w:rPr>
            </w:pPr>
            <w:r w:rsidRPr="00EA14E8">
              <w:rPr>
                <w:rFonts w:ascii="Garamond" w:hAnsi="Garamond" w:cs="Arial"/>
                <w:color w:val="000000"/>
              </w:rPr>
              <w:t>230,000.00</w:t>
            </w:r>
          </w:p>
        </w:tc>
      </w:tr>
      <w:tr w:rsidR="0051325C" w:rsidRPr="00EA14E8" w14:paraId="3DDE0CC6" w14:textId="6F573F9C" w:rsidTr="00B44DF0">
        <w:trPr>
          <w:trHeight w:val="558"/>
        </w:trPr>
        <w:tc>
          <w:tcPr>
            <w:tcW w:w="2087" w:type="dxa"/>
          </w:tcPr>
          <w:p w14:paraId="5EF7DD71" w14:textId="77777777" w:rsidR="0051325C" w:rsidRPr="00EA14E8" w:rsidRDefault="0051325C" w:rsidP="00AB0ACB">
            <w:pPr>
              <w:jc w:val="both"/>
              <w:rPr>
                <w:rFonts w:ascii="Garamond" w:hAnsi="Garamond"/>
              </w:rPr>
            </w:pPr>
            <w:r w:rsidRPr="00EA14E8">
              <w:rPr>
                <w:rFonts w:ascii="Garamond" w:hAnsi="Garamond"/>
              </w:rPr>
              <w:t xml:space="preserve">Inversión pública </w:t>
            </w:r>
          </w:p>
        </w:tc>
        <w:tc>
          <w:tcPr>
            <w:tcW w:w="1471" w:type="dxa"/>
          </w:tcPr>
          <w:p w14:paraId="65F72BAA" w14:textId="50F57E18" w:rsidR="0051325C" w:rsidRPr="00EA14E8" w:rsidRDefault="00D07D2B" w:rsidP="00AB0ACB">
            <w:pPr>
              <w:jc w:val="both"/>
              <w:rPr>
                <w:rFonts w:ascii="Garamond" w:hAnsi="Garamond"/>
              </w:rPr>
            </w:pPr>
            <w:r w:rsidRPr="00EA14E8">
              <w:rPr>
                <w:rFonts w:ascii="Garamond" w:hAnsi="Garamond"/>
              </w:rPr>
              <w:t>14,750,656.74</w:t>
            </w:r>
          </w:p>
        </w:tc>
        <w:tc>
          <w:tcPr>
            <w:tcW w:w="1860" w:type="dxa"/>
          </w:tcPr>
          <w:p w14:paraId="5652FD03" w14:textId="7CA9B045" w:rsidR="0051325C" w:rsidRPr="00EA14E8" w:rsidRDefault="00FC66F0" w:rsidP="00AB0ACB">
            <w:pPr>
              <w:jc w:val="both"/>
              <w:rPr>
                <w:rFonts w:ascii="Garamond" w:hAnsi="Garamond"/>
              </w:rPr>
            </w:pPr>
            <w:r w:rsidRPr="00EA14E8">
              <w:rPr>
                <w:rFonts w:ascii="Garamond" w:hAnsi="Garamond" w:cs="Arial"/>
                <w:color w:val="000000"/>
              </w:rPr>
              <w:t>15,433,585.00</w:t>
            </w:r>
          </w:p>
        </w:tc>
        <w:tc>
          <w:tcPr>
            <w:tcW w:w="1732" w:type="dxa"/>
          </w:tcPr>
          <w:p w14:paraId="48C13747" w14:textId="0923C92A" w:rsidR="0051325C" w:rsidRPr="00EA14E8" w:rsidRDefault="00D275F6" w:rsidP="00AB0ACB">
            <w:pPr>
              <w:jc w:val="both"/>
              <w:rPr>
                <w:rFonts w:ascii="Garamond" w:hAnsi="Garamond"/>
              </w:rPr>
            </w:pPr>
            <w:r w:rsidRPr="00EA14E8">
              <w:rPr>
                <w:rFonts w:ascii="Garamond" w:hAnsi="Garamond" w:cs="Arial"/>
                <w:color w:val="000000"/>
              </w:rPr>
              <w:t>17,940,098.00</w:t>
            </w:r>
          </w:p>
        </w:tc>
        <w:tc>
          <w:tcPr>
            <w:tcW w:w="1731" w:type="dxa"/>
          </w:tcPr>
          <w:p w14:paraId="37727ACE" w14:textId="300BA1DF" w:rsidR="0051325C" w:rsidRPr="00EA14E8" w:rsidRDefault="009F51DF" w:rsidP="00AB0ACB">
            <w:pPr>
              <w:jc w:val="both"/>
              <w:rPr>
                <w:rFonts w:ascii="Garamond" w:hAnsi="Garamond"/>
              </w:rPr>
            </w:pPr>
            <w:r w:rsidRPr="00EA14E8">
              <w:rPr>
                <w:rFonts w:ascii="Garamond" w:hAnsi="Garamond" w:cs="Arial"/>
                <w:color w:val="000000"/>
              </w:rPr>
              <w:t>18,600,327.08</w:t>
            </w:r>
          </w:p>
        </w:tc>
        <w:tc>
          <w:tcPr>
            <w:tcW w:w="1731" w:type="dxa"/>
          </w:tcPr>
          <w:p w14:paraId="013032DF" w14:textId="1701B7F8" w:rsidR="0051325C" w:rsidRPr="00EA14E8" w:rsidRDefault="00B44DF0" w:rsidP="00AB0ACB">
            <w:pPr>
              <w:jc w:val="both"/>
              <w:rPr>
                <w:rFonts w:ascii="Garamond" w:hAnsi="Garamond"/>
              </w:rPr>
            </w:pPr>
            <w:r w:rsidRPr="00EA14E8">
              <w:rPr>
                <w:rFonts w:ascii="Garamond" w:hAnsi="Garamond" w:cs="Arial"/>
                <w:color w:val="000000"/>
              </w:rPr>
              <w:t>23,110,873.00</w:t>
            </w:r>
          </w:p>
        </w:tc>
      </w:tr>
      <w:tr w:rsidR="0051325C" w:rsidRPr="00EA14E8" w14:paraId="7D54A776" w14:textId="311C3768" w:rsidTr="00B44DF0">
        <w:trPr>
          <w:trHeight w:val="577"/>
        </w:trPr>
        <w:tc>
          <w:tcPr>
            <w:tcW w:w="2087" w:type="dxa"/>
          </w:tcPr>
          <w:p w14:paraId="0A9CDCE7" w14:textId="77777777" w:rsidR="0051325C" w:rsidRPr="00EA14E8" w:rsidRDefault="0051325C" w:rsidP="00AB0ACB">
            <w:pPr>
              <w:jc w:val="both"/>
              <w:rPr>
                <w:rFonts w:ascii="Garamond" w:hAnsi="Garamond"/>
                <w:b/>
                <w:bCs/>
              </w:rPr>
            </w:pPr>
            <w:r w:rsidRPr="00EA14E8">
              <w:rPr>
                <w:rFonts w:ascii="Garamond" w:hAnsi="Garamond"/>
                <w:b/>
                <w:bCs/>
              </w:rPr>
              <w:t>Total, de Egresos Proyectados</w:t>
            </w:r>
          </w:p>
        </w:tc>
        <w:tc>
          <w:tcPr>
            <w:tcW w:w="1471" w:type="dxa"/>
          </w:tcPr>
          <w:p w14:paraId="3ED33CA5" w14:textId="65E5EF91" w:rsidR="0051325C" w:rsidRPr="00EA14E8" w:rsidRDefault="00D07D2B" w:rsidP="00AB0ACB">
            <w:pPr>
              <w:jc w:val="both"/>
              <w:rPr>
                <w:rFonts w:ascii="Garamond" w:hAnsi="Garamond"/>
                <w:b/>
                <w:bCs/>
              </w:rPr>
            </w:pPr>
            <w:r w:rsidRPr="00EA14E8">
              <w:rPr>
                <w:rFonts w:ascii="Garamond" w:hAnsi="Garamond" w:cs="Arial"/>
                <w:b/>
                <w:bCs/>
                <w:color w:val="000000"/>
              </w:rPr>
              <w:t>33,101,524.71</w:t>
            </w:r>
          </w:p>
        </w:tc>
        <w:tc>
          <w:tcPr>
            <w:tcW w:w="1860" w:type="dxa"/>
          </w:tcPr>
          <w:p w14:paraId="48CA5EA8" w14:textId="60271AF5" w:rsidR="0051325C" w:rsidRPr="00EA14E8" w:rsidRDefault="00FC66F0" w:rsidP="00AB0ACB">
            <w:pPr>
              <w:jc w:val="both"/>
              <w:rPr>
                <w:rFonts w:ascii="Garamond" w:hAnsi="Garamond"/>
                <w:b/>
                <w:bCs/>
              </w:rPr>
            </w:pPr>
            <w:r w:rsidRPr="00EA14E8">
              <w:rPr>
                <w:rFonts w:ascii="Garamond" w:hAnsi="Garamond" w:cs="Arial"/>
                <w:b/>
                <w:bCs/>
                <w:color w:val="000000"/>
              </w:rPr>
              <w:t>$</w:t>
            </w:r>
            <w:r w:rsidR="00D07D2B" w:rsidRPr="00EA14E8">
              <w:rPr>
                <w:rFonts w:ascii="Garamond" w:hAnsi="Garamond" w:cs="Arial"/>
                <w:b/>
                <w:bCs/>
                <w:color w:val="000000"/>
              </w:rPr>
              <w:t xml:space="preserve"> 34,967,815.92</w:t>
            </w:r>
          </w:p>
        </w:tc>
        <w:tc>
          <w:tcPr>
            <w:tcW w:w="1732" w:type="dxa"/>
          </w:tcPr>
          <w:p w14:paraId="169E2F45" w14:textId="171ADDBC" w:rsidR="0051325C" w:rsidRPr="00EA14E8" w:rsidRDefault="00D275F6" w:rsidP="00AB0ACB">
            <w:pPr>
              <w:jc w:val="both"/>
              <w:rPr>
                <w:rFonts w:ascii="Garamond" w:hAnsi="Garamond"/>
                <w:b/>
                <w:bCs/>
              </w:rPr>
            </w:pPr>
            <w:r w:rsidRPr="00EA14E8">
              <w:rPr>
                <w:rFonts w:ascii="Garamond" w:hAnsi="Garamond" w:cs="Arial"/>
                <w:b/>
                <w:bCs/>
                <w:color w:val="000000"/>
              </w:rPr>
              <w:t>38,726,117.32</w:t>
            </w:r>
          </w:p>
        </w:tc>
        <w:tc>
          <w:tcPr>
            <w:tcW w:w="1731" w:type="dxa"/>
          </w:tcPr>
          <w:p w14:paraId="4D88348B" w14:textId="5E87755B" w:rsidR="0051325C" w:rsidRPr="00EA14E8" w:rsidRDefault="009F51DF" w:rsidP="00AB0ACB">
            <w:pPr>
              <w:jc w:val="both"/>
              <w:rPr>
                <w:rFonts w:ascii="Garamond" w:hAnsi="Garamond"/>
                <w:b/>
                <w:bCs/>
              </w:rPr>
            </w:pPr>
            <w:r w:rsidRPr="00EA14E8">
              <w:rPr>
                <w:rFonts w:ascii="Garamond" w:hAnsi="Garamond" w:cs="Arial"/>
                <w:b/>
                <w:bCs/>
                <w:color w:val="000000"/>
              </w:rPr>
              <w:t>41,092,625.49</w:t>
            </w:r>
          </w:p>
        </w:tc>
        <w:tc>
          <w:tcPr>
            <w:tcW w:w="1731" w:type="dxa"/>
          </w:tcPr>
          <w:p w14:paraId="22865292" w14:textId="5AB30342" w:rsidR="0051325C" w:rsidRPr="00EA14E8" w:rsidRDefault="00B44DF0" w:rsidP="00AB0ACB">
            <w:pPr>
              <w:jc w:val="both"/>
              <w:rPr>
                <w:rFonts w:ascii="Garamond" w:hAnsi="Garamond"/>
                <w:b/>
                <w:bCs/>
              </w:rPr>
            </w:pPr>
            <w:r w:rsidRPr="00EA14E8">
              <w:rPr>
                <w:rFonts w:ascii="Garamond" w:hAnsi="Garamond" w:cs="Arial"/>
                <w:b/>
                <w:bCs/>
                <w:color w:val="000000"/>
              </w:rPr>
              <w:t>47,045,049.42</w:t>
            </w:r>
          </w:p>
        </w:tc>
      </w:tr>
    </w:tbl>
    <w:p w14:paraId="4BB412C1" w14:textId="5EB72D19" w:rsidR="001F5007" w:rsidRPr="00EA14E8" w:rsidRDefault="00B44DF0" w:rsidP="00B15849">
      <w:pPr>
        <w:jc w:val="both"/>
        <w:rPr>
          <w:rFonts w:ascii="Garamond" w:hAnsi="Garamond"/>
        </w:rPr>
      </w:pPr>
      <w:r w:rsidRPr="00EA14E8">
        <w:rPr>
          <w:rFonts w:ascii="Garamond" w:hAnsi="Garamond"/>
          <w:b/>
          <w:bCs/>
        </w:rPr>
        <w:t>Fuente</w:t>
      </w:r>
      <w:r w:rsidRPr="00EA14E8">
        <w:rPr>
          <w:rFonts w:ascii="Garamond" w:hAnsi="Garamond"/>
        </w:rPr>
        <w:t xml:space="preserve">: INEGI. Estadísticas de finanzas públicas estatales y municipales </w:t>
      </w:r>
      <w:r w:rsidR="001F5007" w:rsidRPr="00EA14E8">
        <w:rPr>
          <w:rFonts w:ascii="Garamond" w:hAnsi="Garamond"/>
        </w:rPr>
        <w:br w:type="page"/>
      </w:r>
    </w:p>
    <w:p w14:paraId="1C32F108" w14:textId="23B55463" w:rsidR="00945E7D" w:rsidRPr="00EA14E8" w:rsidRDefault="001F5007" w:rsidP="00B15849">
      <w:pPr>
        <w:jc w:val="both"/>
        <w:rPr>
          <w:rFonts w:ascii="Garamond" w:hAnsi="Garamond"/>
          <w:b/>
          <w:bCs/>
        </w:rPr>
      </w:pPr>
      <w:r w:rsidRPr="00EA14E8">
        <w:rPr>
          <w:rFonts w:ascii="Garamond" w:hAnsi="Garamond"/>
          <w:b/>
          <w:bCs/>
        </w:rPr>
        <w:t>Referencias de Consulta</w:t>
      </w:r>
    </w:p>
    <w:p w14:paraId="1B2CA0EF" w14:textId="77777777" w:rsidR="0021407D" w:rsidRPr="00EA14E8" w:rsidRDefault="0021407D" w:rsidP="00B15849">
      <w:pPr>
        <w:jc w:val="both"/>
        <w:rPr>
          <w:rFonts w:ascii="Garamond" w:hAnsi="Garamond"/>
          <w:lang w:val="es-MX"/>
        </w:rPr>
      </w:pPr>
      <w:r w:rsidRPr="00EA14E8">
        <w:rPr>
          <w:rFonts w:ascii="Garamond" w:hAnsi="Garamond"/>
          <w:b/>
          <w:bCs/>
          <w:lang w:val="es-MX"/>
        </w:rPr>
        <w:t>Marco jurídico:</w:t>
      </w:r>
    </w:p>
    <w:p w14:paraId="1A26B563"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Constitución Política de los Estados Unidos Mexicanos. </w:t>
      </w:r>
    </w:p>
    <w:p w14:paraId="5A095228"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Constitución Política del Estado de Veracruz de Ignacio de la Llave. </w:t>
      </w:r>
    </w:p>
    <w:p w14:paraId="32A1B567"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de Planeación. </w:t>
      </w:r>
    </w:p>
    <w:p w14:paraId="00B90757"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de Planeación del Estado de Veracruz. </w:t>
      </w:r>
    </w:p>
    <w:p w14:paraId="555B3CB1"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Orgánica del Municipio Libre para el Estado de Veracruz. </w:t>
      </w:r>
    </w:p>
    <w:p w14:paraId="283432F6"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Código Financiero para el Estado de Veracruz de Ignacio de la Llave. </w:t>
      </w:r>
    </w:p>
    <w:p w14:paraId="7593D271"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General de Asentamientos Humanos, Ordenamiento Territorial y Desarrollo Urbano. </w:t>
      </w:r>
    </w:p>
    <w:p w14:paraId="42FD3967"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General de Desarrollo Social. </w:t>
      </w:r>
    </w:p>
    <w:p w14:paraId="0790041B"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General de Protección Civil. </w:t>
      </w:r>
    </w:p>
    <w:p w14:paraId="3AFA3190"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General de Transparencia y Acceso a la Información Pública. </w:t>
      </w:r>
    </w:p>
    <w:p w14:paraId="2B4C2C2B" w14:textId="77777777" w:rsidR="0021407D" w:rsidRPr="00EA14E8" w:rsidRDefault="0021407D" w:rsidP="00B15849">
      <w:pPr>
        <w:numPr>
          <w:ilvl w:val="0"/>
          <w:numId w:val="28"/>
        </w:numPr>
        <w:jc w:val="both"/>
        <w:rPr>
          <w:rFonts w:ascii="Garamond" w:hAnsi="Garamond"/>
          <w:lang w:val="es-MX"/>
        </w:rPr>
      </w:pPr>
      <w:r w:rsidRPr="00EA14E8">
        <w:rPr>
          <w:rFonts w:ascii="Garamond" w:hAnsi="Garamond"/>
          <w:lang w:val="es-MX"/>
        </w:rPr>
        <w:t xml:space="preserve">Ley de Disciplina Financiera de las Entidades Federativas y los Municipios. </w:t>
      </w:r>
    </w:p>
    <w:p w14:paraId="244732B5" w14:textId="77777777" w:rsidR="0021407D" w:rsidRPr="00EA14E8" w:rsidRDefault="0021407D" w:rsidP="00B15849">
      <w:pPr>
        <w:jc w:val="both"/>
        <w:rPr>
          <w:rFonts w:ascii="Garamond" w:hAnsi="Garamond"/>
          <w:lang w:val="es-MX"/>
        </w:rPr>
      </w:pPr>
      <w:r w:rsidRPr="00EA14E8">
        <w:rPr>
          <w:rFonts w:ascii="Garamond" w:hAnsi="Garamond"/>
          <w:b/>
          <w:bCs/>
          <w:lang w:val="es-MX"/>
        </w:rPr>
        <w:t>Instrumentos de planeación:</w:t>
      </w:r>
    </w:p>
    <w:p w14:paraId="5A710F5C" w14:textId="128DCC97" w:rsidR="0021407D" w:rsidRPr="00EA14E8" w:rsidRDefault="0021407D" w:rsidP="00B15849">
      <w:pPr>
        <w:numPr>
          <w:ilvl w:val="0"/>
          <w:numId w:val="29"/>
        </w:numPr>
        <w:jc w:val="both"/>
        <w:rPr>
          <w:rFonts w:ascii="Garamond" w:hAnsi="Garamond"/>
          <w:lang w:val="es-MX"/>
        </w:rPr>
      </w:pPr>
      <w:r w:rsidRPr="00EA14E8">
        <w:rPr>
          <w:rFonts w:ascii="Garamond" w:hAnsi="Garamond"/>
          <w:lang w:val="es-MX"/>
        </w:rPr>
        <w:t xml:space="preserve">Plan Nacional de Desarrollo 2025-2030. </w:t>
      </w:r>
    </w:p>
    <w:p w14:paraId="3E6732CF" w14:textId="22D873D6" w:rsidR="0021407D" w:rsidRPr="00EA14E8" w:rsidRDefault="0021407D" w:rsidP="00B15849">
      <w:pPr>
        <w:numPr>
          <w:ilvl w:val="0"/>
          <w:numId w:val="29"/>
        </w:numPr>
        <w:jc w:val="both"/>
        <w:rPr>
          <w:rFonts w:ascii="Garamond" w:hAnsi="Garamond"/>
          <w:lang w:val="es-MX"/>
        </w:rPr>
      </w:pPr>
      <w:r w:rsidRPr="00EA14E8">
        <w:rPr>
          <w:rFonts w:ascii="Garamond" w:hAnsi="Garamond"/>
          <w:lang w:val="es-MX"/>
        </w:rPr>
        <w:t xml:space="preserve">Plan Veracruzano de Desarrollo 2025-2030. </w:t>
      </w:r>
    </w:p>
    <w:p w14:paraId="181508BE" w14:textId="77777777" w:rsidR="0021407D" w:rsidRPr="00EA14E8" w:rsidRDefault="0021407D" w:rsidP="00B15849">
      <w:pPr>
        <w:jc w:val="both"/>
        <w:rPr>
          <w:rFonts w:ascii="Garamond" w:hAnsi="Garamond"/>
          <w:lang w:val="es-MX"/>
        </w:rPr>
      </w:pPr>
      <w:r w:rsidRPr="00EA14E8">
        <w:rPr>
          <w:rFonts w:ascii="Garamond" w:hAnsi="Garamond"/>
          <w:b/>
          <w:bCs/>
          <w:lang w:val="es-MX"/>
        </w:rPr>
        <w:t>Fuentes estadísticas y de información (nacionales):</w:t>
      </w:r>
    </w:p>
    <w:p w14:paraId="79FD16D2" w14:textId="77777777" w:rsidR="0021407D" w:rsidRPr="00EA14E8" w:rsidRDefault="0021407D" w:rsidP="00B15849">
      <w:pPr>
        <w:numPr>
          <w:ilvl w:val="0"/>
          <w:numId w:val="30"/>
        </w:numPr>
        <w:jc w:val="both"/>
        <w:rPr>
          <w:rFonts w:ascii="Garamond" w:hAnsi="Garamond"/>
          <w:lang w:val="es-MX"/>
        </w:rPr>
      </w:pPr>
      <w:r w:rsidRPr="00EA14E8">
        <w:rPr>
          <w:rFonts w:ascii="Garamond" w:hAnsi="Garamond"/>
          <w:lang w:val="es-MX"/>
        </w:rPr>
        <w:t xml:space="preserve">Instituto Nacional de Estadística y Geografía. </w:t>
      </w:r>
    </w:p>
    <w:p w14:paraId="7D616029" w14:textId="77777777" w:rsidR="0021407D" w:rsidRPr="00EA14E8" w:rsidRDefault="0021407D" w:rsidP="00B15849">
      <w:pPr>
        <w:numPr>
          <w:ilvl w:val="0"/>
          <w:numId w:val="30"/>
        </w:numPr>
        <w:jc w:val="both"/>
        <w:rPr>
          <w:rFonts w:ascii="Garamond" w:hAnsi="Garamond"/>
          <w:lang w:val="es-MX"/>
        </w:rPr>
      </w:pPr>
      <w:r w:rsidRPr="00EA14E8">
        <w:rPr>
          <w:rFonts w:ascii="Garamond" w:hAnsi="Garamond"/>
          <w:lang w:val="es-MX"/>
        </w:rPr>
        <w:t xml:space="preserve">Consejo Nacional de Evaluación de la Política de Desarrollo Social. </w:t>
      </w:r>
    </w:p>
    <w:p w14:paraId="1BB2F810" w14:textId="77777777" w:rsidR="0021407D" w:rsidRPr="00EA14E8" w:rsidRDefault="0021407D" w:rsidP="00B15849">
      <w:pPr>
        <w:numPr>
          <w:ilvl w:val="0"/>
          <w:numId w:val="30"/>
        </w:numPr>
        <w:jc w:val="both"/>
        <w:rPr>
          <w:rFonts w:ascii="Garamond" w:hAnsi="Garamond"/>
          <w:lang w:val="es-MX"/>
        </w:rPr>
      </w:pPr>
      <w:r w:rsidRPr="00EA14E8">
        <w:rPr>
          <w:rFonts w:ascii="Garamond" w:hAnsi="Garamond"/>
          <w:lang w:val="es-MX"/>
        </w:rPr>
        <w:t xml:space="preserve">Secretaría de Hacienda y Crédito Público. </w:t>
      </w:r>
    </w:p>
    <w:p w14:paraId="3BE33855" w14:textId="77777777" w:rsidR="0021407D" w:rsidRPr="00EA14E8" w:rsidRDefault="0021407D" w:rsidP="00B15849">
      <w:pPr>
        <w:numPr>
          <w:ilvl w:val="0"/>
          <w:numId w:val="30"/>
        </w:numPr>
        <w:jc w:val="both"/>
        <w:rPr>
          <w:rFonts w:ascii="Garamond" w:hAnsi="Garamond"/>
          <w:lang w:val="es-MX"/>
        </w:rPr>
      </w:pPr>
      <w:r w:rsidRPr="00EA14E8">
        <w:rPr>
          <w:rFonts w:ascii="Garamond" w:hAnsi="Garamond"/>
          <w:lang w:val="es-MX"/>
        </w:rPr>
        <w:t xml:space="preserve">Consejo Nacional de Población. </w:t>
      </w:r>
    </w:p>
    <w:p w14:paraId="16F4E967" w14:textId="77777777" w:rsidR="0021407D" w:rsidRPr="00EA14E8" w:rsidRDefault="0021407D" w:rsidP="00B15849">
      <w:pPr>
        <w:numPr>
          <w:ilvl w:val="0"/>
          <w:numId w:val="30"/>
        </w:numPr>
        <w:jc w:val="both"/>
        <w:rPr>
          <w:rFonts w:ascii="Garamond" w:hAnsi="Garamond"/>
          <w:lang w:val="es-MX"/>
        </w:rPr>
      </w:pPr>
      <w:r w:rsidRPr="00EA14E8">
        <w:rPr>
          <w:rFonts w:ascii="Garamond" w:hAnsi="Garamond"/>
          <w:lang w:val="es-MX"/>
        </w:rPr>
        <w:t xml:space="preserve">Secretaría de Bienestar. </w:t>
      </w:r>
    </w:p>
    <w:p w14:paraId="4CAAC3B3" w14:textId="77777777" w:rsidR="0021407D" w:rsidRPr="00EA14E8" w:rsidRDefault="0021407D" w:rsidP="00B15849">
      <w:pPr>
        <w:jc w:val="both"/>
        <w:rPr>
          <w:rFonts w:ascii="Garamond" w:hAnsi="Garamond"/>
          <w:lang w:val="es-MX"/>
        </w:rPr>
      </w:pPr>
      <w:r w:rsidRPr="00EA14E8">
        <w:rPr>
          <w:rFonts w:ascii="Garamond" w:hAnsi="Garamond"/>
          <w:b/>
          <w:bCs/>
          <w:lang w:val="es-MX"/>
        </w:rPr>
        <w:t>Fuentes técnicas y de información (ámbito estatal – Veracruz):</w:t>
      </w:r>
    </w:p>
    <w:p w14:paraId="4E22751B"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 xml:space="preserve">Secretaría de Finanzas y Planeación del Estado de Veracruz. </w:t>
      </w:r>
    </w:p>
    <w:p w14:paraId="1AF366CD"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 xml:space="preserve">Instituto Veracruzano de Desarrollo Municipal. </w:t>
      </w:r>
    </w:p>
    <w:p w14:paraId="06BB7FB9"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 xml:space="preserve">Comité de Planeación para el Desarrollo del Estado de Veracruz. </w:t>
      </w:r>
    </w:p>
    <w:p w14:paraId="621F86FD"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 xml:space="preserve">Sistema de Información Municipal de Veracruz. </w:t>
      </w:r>
    </w:p>
    <w:p w14:paraId="6E8A8D3F"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 xml:space="preserve">Secretaría de Desarrollo Social del Estado de Veracruz. </w:t>
      </w:r>
    </w:p>
    <w:p w14:paraId="545994F5" w14:textId="77777777" w:rsidR="0021407D" w:rsidRPr="00EA14E8" w:rsidRDefault="0021407D" w:rsidP="00B15849">
      <w:pPr>
        <w:numPr>
          <w:ilvl w:val="0"/>
          <w:numId w:val="31"/>
        </w:numPr>
        <w:jc w:val="both"/>
        <w:rPr>
          <w:rFonts w:ascii="Garamond" w:hAnsi="Garamond"/>
          <w:lang w:val="es-MX"/>
        </w:rPr>
      </w:pPr>
      <w:r w:rsidRPr="00EA14E8">
        <w:rPr>
          <w:rFonts w:ascii="Garamond" w:hAnsi="Garamond"/>
          <w:lang w:val="es-MX"/>
        </w:rPr>
        <w:t>Secretaría de Protección Civil del Estado de Veracruz.</w:t>
      </w:r>
    </w:p>
    <w:p w14:paraId="35A0FF9F" w14:textId="7385B3F1" w:rsidR="00FD1DFD" w:rsidRPr="00EA14E8" w:rsidRDefault="00FD1DFD" w:rsidP="00B15849">
      <w:pPr>
        <w:jc w:val="both"/>
        <w:rPr>
          <w:rFonts w:ascii="Garamond" w:hAnsi="Garamond"/>
          <w:lang w:val="es-MX"/>
        </w:rPr>
      </w:pPr>
      <w:r w:rsidRPr="00EA14E8">
        <w:rPr>
          <w:rFonts w:ascii="Garamond" w:hAnsi="Garamond"/>
          <w:lang w:val="es-MX"/>
        </w:rPr>
        <w:br w:type="page"/>
      </w:r>
    </w:p>
    <w:p w14:paraId="6B551803" w14:textId="0FBF49A4" w:rsidR="004F3E5A" w:rsidRPr="00EA14E8" w:rsidRDefault="004F3E5A" w:rsidP="00B15849">
      <w:pPr>
        <w:jc w:val="both"/>
        <w:rPr>
          <w:rFonts w:ascii="Garamond" w:hAnsi="Garamond"/>
          <w:lang w:val="es-MX"/>
        </w:rPr>
      </w:pPr>
      <w:r w:rsidRPr="00EA14E8">
        <w:rPr>
          <w:rFonts w:ascii="Garamond" w:hAnsi="Garamond"/>
          <w:noProof/>
          <w:lang w:val="es-MX"/>
        </w:rPr>
        <w:drawing>
          <wp:anchor distT="0" distB="0" distL="114300" distR="114300" simplePos="0" relativeHeight="251662336" behindDoc="1" locked="0" layoutInCell="1" allowOverlap="1" wp14:anchorId="3878DEDD" wp14:editId="1856B165">
            <wp:simplePos x="0" y="0"/>
            <wp:positionH relativeFrom="page">
              <wp:align>right</wp:align>
            </wp:positionH>
            <wp:positionV relativeFrom="paragraph">
              <wp:posOffset>-1612053</wp:posOffset>
            </wp:positionV>
            <wp:extent cx="7762875" cy="10040795"/>
            <wp:effectExtent l="0" t="0" r="0" b="0"/>
            <wp:wrapNone/>
            <wp:docPr id="15410949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94972" name="Imagen 1541094972"/>
                    <pic:cNvPicPr/>
                  </pic:nvPicPr>
                  <pic:blipFill>
                    <a:blip r:embed="rId31">
                      <a:extLst>
                        <a:ext uri="{28A0092B-C50C-407E-A947-70E740481C1C}">
                          <a14:useLocalDpi xmlns:a14="http://schemas.microsoft.com/office/drawing/2010/main" val="0"/>
                        </a:ext>
                      </a:extLst>
                    </a:blip>
                    <a:stretch>
                      <a:fillRect/>
                    </a:stretch>
                  </pic:blipFill>
                  <pic:spPr>
                    <a:xfrm>
                      <a:off x="0" y="0"/>
                      <a:ext cx="7762875" cy="10040795"/>
                    </a:xfrm>
                    <a:prstGeom prst="rect">
                      <a:avLst/>
                    </a:prstGeom>
                  </pic:spPr>
                </pic:pic>
              </a:graphicData>
            </a:graphic>
            <wp14:sizeRelH relativeFrom="margin">
              <wp14:pctWidth>0</wp14:pctWidth>
            </wp14:sizeRelH>
            <wp14:sizeRelV relativeFrom="margin">
              <wp14:pctHeight>0</wp14:pctHeight>
            </wp14:sizeRelV>
          </wp:anchor>
        </w:drawing>
      </w:r>
      <w:r w:rsidRPr="00EA14E8">
        <w:rPr>
          <w:rFonts w:ascii="Garamond" w:hAnsi="Garamond"/>
          <w:lang w:val="es-MX"/>
        </w:rPr>
        <w:br w:type="page"/>
      </w:r>
    </w:p>
    <w:p w14:paraId="34A755AF" w14:textId="77777777" w:rsidR="001F5007" w:rsidRPr="00EA14E8" w:rsidRDefault="001F5007" w:rsidP="00B15849">
      <w:pPr>
        <w:jc w:val="both"/>
        <w:rPr>
          <w:rFonts w:ascii="Garamond" w:hAnsi="Garamond"/>
          <w:lang w:val="es-MX"/>
        </w:rPr>
      </w:pPr>
    </w:p>
    <w:p w14:paraId="6E1073F0" w14:textId="7E0F3299" w:rsidR="00FD1DFD" w:rsidRPr="00EA14E8" w:rsidRDefault="00FD1DFD" w:rsidP="00B15849">
      <w:pPr>
        <w:pStyle w:val="Ttulo1"/>
        <w:jc w:val="both"/>
        <w:rPr>
          <w:rFonts w:ascii="Garamond" w:hAnsi="Garamond"/>
          <w:sz w:val="24"/>
          <w:szCs w:val="24"/>
          <w:lang w:val="es-MX"/>
        </w:rPr>
      </w:pPr>
      <w:bookmarkStart w:id="17" w:name="_Toc235008368"/>
      <w:r w:rsidRPr="00EA14E8">
        <w:rPr>
          <w:rFonts w:ascii="Garamond" w:hAnsi="Garamond"/>
          <w:sz w:val="24"/>
          <w:szCs w:val="24"/>
          <w:lang w:val="es-MX"/>
        </w:rPr>
        <w:t>Glosario</w:t>
      </w:r>
      <w:bookmarkEnd w:id="17"/>
    </w:p>
    <w:p w14:paraId="1F1EEE3E" w14:textId="77777777" w:rsidR="004F3E5A" w:rsidRPr="00EA14E8" w:rsidRDefault="004F3E5A" w:rsidP="00B15849">
      <w:pPr>
        <w:jc w:val="both"/>
        <w:rPr>
          <w:rFonts w:ascii="Garamond" w:hAnsi="Garamond"/>
          <w:b/>
          <w:bCs/>
          <w:lang w:val="es-MX"/>
        </w:rPr>
        <w:sectPr w:rsidR="004F3E5A" w:rsidRPr="00EA14E8" w:rsidSect="00CD0B62">
          <w:pgSz w:w="12240" w:h="15840"/>
          <w:pgMar w:top="2552" w:right="1701" w:bottom="1417" w:left="1701" w:header="708" w:footer="708" w:gutter="0"/>
          <w:cols w:space="708"/>
          <w:docGrid w:linePitch="360"/>
        </w:sectPr>
      </w:pPr>
    </w:p>
    <w:p w14:paraId="198E74D5" w14:textId="77777777" w:rsidR="004F3E5A" w:rsidRPr="00EA14E8" w:rsidRDefault="004F3E5A" w:rsidP="00B15849">
      <w:pPr>
        <w:jc w:val="both"/>
        <w:rPr>
          <w:rFonts w:ascii="Garamond" w:hAnsi="Garamond"/>
          <w:lang w:val="es-MX"/>
        </w:rPr>
      </w:pPr>
      <w:r w:rsidRPr="00EA14E8">
        <w:rPr>
          <w:rFonts w:ascii="Garamond" w:hAnsi="Garamond"/>
          <w:b/>
          <w:bCs/>
          <w:lang w:val="es-MX"/>
        </w:rPr>
        <w:t>Acción pública:</w:t>
      </w:r>
      <w:r w:rsidRPr="00EA14E8">
        <w:rPr>
          <w:rFonts w:ascii="Garamond" w:hAnsi="Garamond"/>
          <w:lang w:val="es-MX"/>
        </w:rPr>
        <w:br/>
        <w:t>Conjunto de actividades y decisiones implementadas por el gobierno municipal para atender necesidades sociales.</w:t>
      </w:r>
    </w:p>
    <w:p w14:paraId="0924D969" w14:textId="77777777" w:rsidR="004F3E5A" w:rsidRPr="00EA14E8" w:rsidRDefault="004F3E5A" w:rsidP="00B15849">
      <w:pPr>
        <w:jc w:val="both"/>
        <w:rPr>
          <w:rFonts w:ascii="Garamond" w:hAnsi="Garamond"/>
          <w:lang w:val="es-MX"/>
        </w:rPr>
      </w:pPr>
      <w:r w:rsidRPr="00EA14E8">
        <w:rPr>
          <w:rFonts w:ascii="Garamond" w:hAnsi="Garamond"/>
          <w:b/>
          <w:bCs/>
          <w:lang w:val="es-MX"/>
        </w:rPr>
        <w:t>Agenda municipal:</w:t>
      </w:r>
      <w:r w:rsidRPr="00EA14E8">
        <w:rPr>
          <w:rFonts w:ascii="Garamond" w:hAnsi="Garamond"/>
          <w:lang w:val="es-MX"/>
        </w:rPr>
        <w:br/>
        <w:t>Listado de prioridades estratégicas que orientan la actuación del Ayuntamiento durante su periodo de gobierno.</w:t>
      </w:r>
    </w:p>
    <w:p w14:paraId="65B5564D" w14:textId="77777777" w:rsidR="004F3E5A" w:rsidRPr="00EA14E8" w:rsidRDefault="004F3E5A" w:rsidP="00B15849">
      <w:pPr>
        <w:jc w:val="both"/>
        <w:rPr>
          <w:rFonts w:ascii="Garamond" w:hAnsi="Garamond"/>
          <w:lang w:val="es-MX"/>
        </w:rPr>
      </w:pPr>
      <w:r w:rsidRPr="00EA14E8">
        <w:rPr>
          <w:rFonts w:ascii="Garamond" w:hAnsi="Garamond"/>
          <w:b/>
          <w:bCs/>
          <w:lang w:val="es-MX"/>
        </w:rPr>
        <w:t>Alineación estratégica:</w:t>
      </w:r>
      <w:r w:rsidRPr="00EA14E8">
        <w:rPr>
          <w:rFonts w:ascii="Garamond" w:hAnsi="Garamond"/>
          <w:lang w:val="es-MX"/>
        </w:rPr>
        <w:br/>
        <w:t>Vinculación del Plan Municipal de Desarrollo con instrumentos superiores como el Plan Nacional de Desarrollo 2025-2030 y el Plan Veracruzano de Desarrollo 2025-2030.</w:t>
      </w:r>
    </w:p>
    <w:p w14:paraId="78BCBAE9" w14:textId="77777777" w:rsidR="004F3E5A" w:rsidRPr="00EA14E8" w:rsidRDefault="004F3E5A" w:rsidP="00B15849">
      <w:pPr>
        <w:jc w:val="both"/>
        <w:rPr>
          <w:rFonts w:ascii="Garamond" w:hAnsi="Garamond"/>
          <w:lang w:val="es-MX"/>
        </w:rPr>
      </w:pPr>
      <w:r w:rsidRPr="00EA14E8">
        <w:rPr>
          <w:rFonts w:ascii="Garamond" w:hAnsi="Garamond"/>
          <w:b/>
          <w:bCs/>
          <w:lang w:val="es-MX"/>
        </w:rPr>
        <w:t>Bienestar social:</w:t>
      </w:r>
      <w:r w:rsidRPr="00EA14E8">
        <w:rPr>
          <w:rFonts w:ascii="Garamond" w:hAnsi="Garamond"/>
          <w:lang w:val="es-MX"/>
        </w:rPr>
        <w:br/>
        <w:t>Condición en la que la población tiene acceso a servicios básicos, oportunidades y calidad de vida digna.</w:t>
      </w:r>
    </w:p>
    <w:p w14:paraId="7B5B6EE8" w14:textId="77777777" w:rsidR="004F3E5A" w:rsidRPr="00EA14E8" w:rsidRDefault="004F3E5A" w:rsidP="00B15849">
      <w:pPr>
        <w:jc w:val="both"/>
        <w:rPr>
          <w:rFonts w:ascii="Garamond" w:hAnsi="Garamond"/>
          <w:lang w:val="es-MX"/>
        </w:rPr>
      </w:pPr>
      <w:r w:rsidRPr="00EA14E8">
        <w:rPr>
          <w:rFonts w:ascii="Garamond" w:hAnsi="Garamond"/>
          <w:b/>
          <w:bCs/>
          <w:lang w:val="es-MX"/>
        </w:rPr>
        <w:t>Cabildo:</w:t>
      </w:r>
      <w:r w:rsidRPr="00EA14E8">
        <w:rPr>
          <w:rFonts w:ascii="Garamond" w:hAnsi="Garamond"/>
          <w:lang w:val="es-MX"/>
        </w:rPr>
        <w:br/>
        <w:t>Órgano colegiado de gobierno municipal encargado de la toma de decisiones, integrado por el Presidente Municipal, Síndico y Regidores.</w:t>
      </w:r>
    </w:p>
    <w:p w14:paraId="7DBABAA1" w14:textId="77777777" w:rsidR="004F3E5A" w:rsidRPr="00EA14E8" w:rsidRDefault="004F3E5A" w:rsidP="00B15849">
      <w:pPr>
        <w:jc w:val="both"/>
        <w:rPr>
          <w:rFonts w:ascii="Garamond" w:hAnsi="Garamond"/>
          <w:lang w:val="es-MX"/>
        </w:rPr>
      </w:pPr>
      <w:r w:rsidRPr="00EA14E8">
        <w:rPr>
          <w:rFonts w:ascii="Garamond" w:hAnsi="Garamond"/>
          <w:b/>
          <w:bCs/>
          <w:lang w:val="es-MX"/>
        </w:rPr>
        <w:t>COPLADEMUN (Consejo de Planeación para el Desarrollo Municipal):</w:t>
      </w:r>
      <w:r w:rsidRPr="00EA14E8">
        <w:rPr>
          <w:rFonts w:ascii="Garamond" w:hAnsi="Garamond"/>
          <w:lang w:val="es-MX"/>
        </w:rPr>
        <w:br/>
        <w:t>Órgano de participación y consulta integrado por autoridades y ciudadanía, encargado de proponer, dar seguimiento y evaluar las acciones del Plan Municipal de Desarrollo.</w:t>
      </w:r>
    </w:p>
    <w:p w14:paraId="7F96B888" w14:textId="77777777" w:rsidR="004F3E5A" w:rsidRPr="00EA14E8" w:rsidRDefault="004F3E5A" w:rsidP="00B15849">
      <w:pPr>
        <w:jc w:val="both"/>
        <w:rPr>
          <w:rFonts w:ascii="Garamond" w:hAnsi="Garamond"/>
          <w:lang w:val="es-MX"/>
        </w:rPr>
      </w:pPr>
      <w:r w:rsidRPr="00EA14E8">
        <w:rPr>
          <w:rFonts w:ascii="Garamond" w:hAnsi="Garamond"/>
          <w:b/>
          <w:bCs/>
          <w:lang w:val="es-MX"/>
        </w:rPr>
        <w:t>Diagnóstico:</w:t>
      </w:r>
      <w:r w:rsidRPr="00EA14E8">
        <w:rPr>
          <w:rFonts w:ascii="Garamond" w:hAnsi="Garamond"/>
          <w:lang w:val="es-MX"/>
        </w:rPr>
        <w:br/>
        <w:t>Análisis de la situación actual del municipio con base en información estadística, social y territorial.</w:t>
      </w:r>
    </w:p>
    <w:p w14:paraId="543237F6" w14:textId="77777777" w:rsidR="004F3E5A" w:rsidRPr="00EA14E8" w:rsidRDefault="004F3E5A" w:rsidP="00B15849">
      <w:pPr>
        <w:jc w:val="both"/>
        <w:rPr>
          <w:rFonts w:ascii="Garamond" w:hAnsi="Garamond"/>
          <w:lang w:val="es-MX"/>
        </w:rPr>
      </w:pPr>
      <w:r w:rsidRPr="00EA14E8">
        <w:rPr>
          <w:rFonts w:ascii="Garamond" w:hAnsi="Garamond"/>
          <w:b/>
          <w:bCs/>
          <w:lang w:val="es-MX"/>
        </w:rPr>
        <w:t>Desarrollo sostenible:</w:t>
      </w:r>
      <w:r w:rsidRPr="00EA14E8">
        <w:rPr>
          <w:rFonts w:ascii="Garamond" w:hAnsi="Garamond"/>
          <w:lang w:val="es-MX"/>
        </w:rPr>
        <w:br/>
        <w:t>Modelo de desarrollo que equilibra el crecimiento económico, el bienestar social y la protección ambiental.</w:t>
      </w:r>
    </w:p>
    <w:p w14:paraId="2599AA44" w14:textId="77777777" w:rsidR="004F3E5A" w:rsidRPr="00EA14E8" w:rsidRDefault="004F3E5A" w:rsidP="00B15849">
      <w:pPr>
        <w:jc w:val="both"/>
        <w:rPr>
          <w:rFonts w:ascii="Garamond" w:hAnsi="Garamond"/>
          <w:lang w:val="es-MX"/>
        </w:rPr>
      </w:pPr>
      <w:r w:rsidRPr="00EA14E8">
        <w:rPr>
          <w:rFonts w:ascii="Garamond" w:hAnsi="Garamond"/>
          <w:b/>
          <w:bCs/>
          <w:lang w:val="es-MX"/>
        </w:rPr>
        <w:t>Eficacia:</w:t>
      </w:r>
      <w:r w:rsidRPr="00EA14E8">
        <w:rPr>
          <w:rFonts w:ascii="Garamond" w:hAnsi="Garamond"/>
          <w:lang w:val="es-MX"/>
        </w:rPr>
        <w:br/>
        <w:t>Grado en que se cumplen los objetivos y metas establecidos.</w:t>
      </w:r>
    </w:p>
    <w:p w14:paraId="1325BAA3" w14:textId="77777777" w:rsidR="004F3E5A" w:rsidRPr="00EA14E8" w:rsidRDefault="004F3E5A" w:rsidP="00B15849">
      <w:pPr>
        <w:jc w:val="both"/>
        <w:rPr>
          <w:rFonts w:ascii="Garamond" w:hAnsi="Garamond"/>
          <w:lang w:val="es-MX"/>
        </w:rPr>
      </w:pPr>
      <w:r w:rsidRPr="00EA14E8">
        <w:rPr>
          <w:rFonts w:ascii="Garamond" w:hAnsi="Garamond"/>
          <w:b/>
          <w:bCs/>
          <w:lang w:val="es-MX"/>
        </w:rPr>
        <w:t>Eficiencia:</w:t>
      </w:r>
      <w:r w:rsidRPr="00EA14E8">
        <w:rPr>
          <w:rFonts w:ascii="Garamond" w:hAnsi="Garamond"/>
          <w:lang w:val="es-MX"/>
        </w:rPr>
        <w:br/>
        <w:t>Uso óptimo de los recursos públicos para lograr los mejores resultados posibles.</w:t>
      </w:r>
    </w:p>
    <w:p w14:paraId="2975C114" w14:textId="77777777" w:rsidR="004F3E5A" w:rsidRPr="00EA14E8" w:rsidRDefault="004F3E5A" w:rsidP="00B15849">
      <w:pPr>
        <w:jc w:val="both"/>
        <w:rPr>
          <w:rFonts w:ascii="Garamond" w:hAnsi="Garamond"/>
          <w:lang w:val="es-MX"/>
        </w:rPr>
      </w:pPr>
      <w:r w:rsidRPr="00EA14E8">
        <w:rPr>
          <w:rFonts w:ascii="Garamond" w:hAnsi="Garamond"/>
          <w:b/>
          <w:bCs/>
          <w:lang w:val="es-MX"/>
        </w:rPr>
        <w:t>Eje rector:</w:t>
      </w:r>
      <w:r w:rsidRPr="00EA14E8">
        <w:rPr>
          <w:rFonts w:ascii="Garamond" w:hAnsi="Garamond"/>
          <w:lang w:val="es-MX"/>
        </w:rPr>
        <w:br/>
        <w:t>Línea estratégica que agrupa objetivos, estrategias y acciones dentro del Plan Municipal de Desarrollo.</w:t>
      </w:r>
    </w:p>
    <w:p w14:paraId="257CE925" w14:textId="77777777" w:rsidR="004F3E5A" w:rsidRPr="00EA14E8" w:rsidRDefault="004F3E5A" w:rsidP="00B15849">
      <w:pPr>
        <w:jc w:val="both"/>
        <w:rPr>
          <w:rFonts w:ascii="Garamond" w:hAnsi="Garamond"/>
          <w:lang w:val="es-MX"/>
        </w:rPr>
      </w:pPr>
      <w:r w:rsidRPr="00EA14E8">
        <w:rPr>
          <w:rFonts w:ascii="Garamond" w:hAnsi="Garamond"/>
          <w:b/>
          <w:bCs/>
          <w:lang w:val="es-MX"/>
        </w:rPr>
        <w:t>Evaluación:</w:t>
      </w:r>
      <w:r w:rsidRPr="00EA14E8">
        <w:rPr>
          <w:rFonts w:ascii="Garamond" w:hAnsi="Garamond"/>
          <w:lang w:val="es-MX"/>
        </w:rPr>
        <w:br/>
        <w:t>Proceso de medición y análisis de resultados para determinar el cumplimiento de metas y objetivos.</w:t>
      </w:r>
    </w:p>
    <w:p w14:paraId="4408F1DB" w14:textId="77777777" w:rsidR="004F3E5A" w:rsidRPr="00EA14E8" w:rsidRDefault="004F3E5A" w:rsidP="00B15849">
      <w:pPr>
        <w:jc w:val="both"/>
        <w:rPr>
          <w:rFonts w:ascii="Garamond" w:hAnsi="Garamond"/>
          <w:lang w:val="es-MX"/>
        </w:rPr>
      </w:pPr>
      <w:r w:rsidRPr="00EA14E8">
        <w:rPr>
          <w:rFonts w:ascii="Garamond" w:hAnsi="Garamond"/>
          <w:b/>
          <w:bCs/>
          <w:lang w:val="es-MX"/>
        </w:rPr>
        <w:t>Gestión pública:</w:t>
      </w:r>
      <w:r w:rsidRPr="00EA14E8">
        <w:rPr>
          <w:rFonts w:ascii="Garamond" w:hAnsi="Garamond"/>
          <w:lang w:val="es-MX"/>
        </w:rPr>
        <w:br/>
        <w:t>Conjunto de procesos mediante los cuales el gobierno planea, ejecuta y evalúa sus acciones.</w:t>
      </w:r>
    </w:p>
    <w:p w14:paraId="263327FD" w14:textId="77777777" w:rsidR="004F3E5A" w:rsidRPr="00EA14E8" w:rsidRDefault="004F3E5A" w:rsidP="00B15849">
      <w:pPr>
        <w:jc w:val="both"/>
        <w:rPr>
          <w:rFonts w:ascii="Garamond" w:hAnsi="Garamond"/>
          <w:lang w:val="es-MX"/>
        </w:rPr>
      </w:pPr>
      <w:r w:rsidRPr="00EA14E8">
        <w:rPr>
          <w:rFonts w:ascii="Garamond" w:hAnsi="Garamond"/>
          <w:b/>
          <w:bCs/>
          <w:lang w:val="es-MX"/>
        </w:rPr>
        <w:t>Gobernanza:</w:t>
      </w:r>
      <w:r w:rsidRPr="00EA14E8">
        <w:rPr>
          <w:rFonts w:ascii="Garamond" w:hAnsi="Garamond"/>
          <w:lang w:val="es-MX"/>
        </w:rPr>
        <w:br/>
        <w:t>Interacción entre gobierno y sociedad para la toma de decisiones y solución de problemas públicos.</w:t>
      </w:r>
    </w:p>
    <w:p w14:paraId="1391EF0D" w14:textId="77777777" w:rsidR="004F3E5A" w:rsidRPr="00EA14E8" w:rsidRDefault="004F3E5A" w:rsidP="00B15849">
      <w:pPr>
        <w:jc w:val="both"/>
        <w:rPr>
          <w:rFonts w:ascii="Garamond" w:hAnsi="Garamond"/>
          <w:lang w:val="es-MX"/>
        </w:rPr>
      </w:pPr>
      <w:r w:rsidRPr="00EA14E8">
        <w:rPr>
          <w:rFonts w:ascii="Garamond" w:hAnsi="Garamond"/>
          <w:b/>
          <w:bCs/>
          <w:lang w:val="es-MX"/>
        </w:rPr>
        <w:t>Indicador:</w:t>
      </w:r>
      <w:r w:rsidRPr="00EA14E8">
        <w:rPr>
          <w:rFonts w:ascii="Garamond" w:hAnsi="Garamond"/>
          <w:lang w:val="es-MX"/>
        </w:rPr>
        <w:br/>
        <w:t>Herramienta cuantitativa o cualitativa que permite medir el avance o cumplimiento de un objetivo.</w:t>
      </w:r>
    </w:p>
    <w:p w14:paraId="608C8CE7" w14:textId="77777777" w:rsidR="004F3E5A" w:rsidRPr="00EA14E8" w:rsidRDefault="004F3E5A" w:rsidP="00B15849">
      <w:pPr>
        <w:jc w:val="both"/>
        <w:rPr>
          <w:rFonts w:ascii="Garamond" w:hAnsi="Garamond"/>
          <w:lang w:val="es-MX"/>
        </w:rPr>
      </w:pPr>
      <w:r w:rsidRPr="00EA14E8">
        <w:rPr>
          <w:rFonts w:ascii="Garamond" w:hAnsi="Garamond"/>
          <w:b/>
          <w:bCs/>
          <w:lang w:val="es-MX"/>
        </w:rPr>
        <w:t>Infraestructura:</w:t>
      </w:r>
      <w:r w:rsidRPr="00EA14E8">
        <w:rPr>
          <w:rFonts w:ascii="Garamond" w:hAnsi="Garamond"/>
          <w:lang w:val="es-MX"/>
        </w:rPr>
        <w:br/>
        <w:t>Conjunto de obras y servicios básicos necesarios para el desarrollo (caminos, agua, drenaje, electrificación, etc.).</w:t>
      </w:r>
    </w:p>
    <w:p w14:paraId="0B066931" w14:textId="77777777" w:rsidR="004F3E5A" w:rsidRPr="00EA14E8" w:rsidRDefault="004F3E5A" w:rsidP="00B15849">
      <w:pPr>
        <w:jc w:val="both"/>
        <w:rPr>
          <w:rFonts w:ascii="Garamond" w:hAnsi="Garamond"/>
          <w:lang w:val="es-MX"/>
        </w:rPr>
      </w:pPr>
      <w:r w:rsidRPr="00EA14E8">
        <w:rPr>
          <w:rFonts w:ascii="Garamond" w:hAnsi="Garamond"/>
          <w:b/>
          <w:bCs/>
          <w:lang w:val="es-MX"/>
        </w:rPr>
        <w:t>Línea base:</w:t>
      </w:r>
      <w:r w:rsidRPr="00EA14E8">
        <w:rPr>
          <w:rFonts w:ascii="Garamond" w:hAnsi="Garamond"/>
          <w:lang w:val="es-MX"/>
        </w:rPr>
        <w:br/>
        <w:t>Valor inicial de un indicador que sirve como referencia para medir avances.</w:t>
      </w:r>
    </w:p>
    <w:p w14:paraId="0FFE262A" w14:textId="77777777" w:rsidR="004F3E5A" w:rsidRPr="00EA14E8" w:rsidRDefault="004F3E5A" w:rsidP="00B15849">
      <w:pPr>
        <w:jc w:val="both"/>
        <w:rPr>
          <w:rFonts w:ascii="Garamond" w:hAnsi="Garamond"/>
          <w:lang w:val="es-MX"/>
        </w:rPr>
      </w:pPr>
      <w:r w:rsidRPr="00EA14E8">
        <w:rPr>
          <w:rFonts w:ascii="Garamond" w:hAnsi="Garamond"/>
          <w:b/>
          <w:bCs/>
          <w:lang w:val="es-MX"/>
        </w:rPr>
        <w:t>Matriz de Indicadores para Resultados (MIR):</w:t>
      </w:r>
      <w:r w:rsidRPr="00EA14E8">
        <w:rPr>
          <w:rFonts w:ascii="Garamond" w:hAnsi="Garamond"/>
          <w:lang w:val="es-MX"/>
        </w:rPr>
        <w:br/>
        <w:t>Herramienta de planeación que permite vincular objetivos, indicadores, medios de verificación y supuestos.</w:t>
      </w:r>
    </w:p>
    <w:p w14:paraId="240AD6ED" w14:textId="77777777" w:rsidR="004F3E5A" w:rsidRPr="00EA14E8" w:rsidRDefault="004F3E5A" w:rsidP="00B15849">
      <w:pPr>
        <w:jc w:val="both"/>
        <w:rPr>
          <w:rFonts w:ascii="Garamond" w:hAnsi="Garamond"/>
          <w:lang w:val="es-MX"/>
        </w:rPr>
      </w:pPr>
      <w:r w:rsidRPr="00EA14E8">
        <w:rPr>
          <w:rFonts w:ascii="Garamond" w:hAnsi="Garamond"/>
          <w:b/>
          <w:bCs/>
          <w:lang w:val="es-MX"/>
        </w:rPr>
        <w:t>Meta:</w:t>
      </w:r>
      <w:r w:rsidRPr="00EA14E8">
        <w:rPr>
          <w:rFonts w:ascii="Garamond" w:hAnsi="Garamond"/>
          <w:lang w:val="es-MX"/>
        </w:rPr>
        <w:br/>
        <w:t>Resultado específico que se pretende alcanzar en un periodo determinado.</w:t>
      </w:r>
    </w:p>
    <w:p w14:paraId="4EE40861" w14:textId="77777777" w:rsidR="004F3E5A" w:rsidRPr="00EA14E8" w:rsidRDefault="004F3E5A" w:rsidP="00B15849">
      <w:pPr>
        <w:jc w:val="both"/>
        <w:rPr>
          <w:rFonts w:ascii="Garamond" w:hAnsi="Garamond"/>
          <w:lang w:val="es-MX"/>
        </w:rPr>
      </w:pPr>
      <w:r w:rsidRPr="00EA14E8">
        <w:rPr>
          <w:rFonts w:ascii="Garamond" w:hAnsi="Garamond"/>
          <w:b/>
          <w:bCs/>
          <w:lang w:val="es-MX"/>
        </w:rPr>
        <w:t>Participación ciudadana:</w:t>
      </w:r>
      <w:r w:rsidRPr="00EA14E8">
        <w:rPr>
          <w:rFonts w:ascii="Garamond" w:hAnsi="Garamond"/>
          <w:lang w:val="es-MX"/>
        </w:rPr>
        <w:br/>
        <w:t>Intervención de la población en la toma de decisiones y evaluación de acciones gubernamentales.</w:t>
      </w:r>
    </w:p>
    <w:p w14:paraId="1D22599E" w14:textId="77777777" w:rsidR="004F3E5A" w:rsidRPr="00EA14E8" w:rsidRDefault="004F3E5A" w:rsidP="00B15849">
      <w:pPr>
        <w:jc w:val="both"/>
        <w:rPr>
          <w:rFonts w:ascii="Garamond" w:hAnsi="Garamond"/>
          <w:lang w:val="es-MX"/>
        </w:rPr>
      </w:pPr>
      <w:r w:rsidRPr="00EA14E8">
        <w:rPr>
          <w:rFonts w:ascii="Garamond" w:hAnsi="Garamond"/>
          <w:b/>
          <w:bCs/>
          <w:lang w:val="es-MX"/>
        </w:rPr>
        <w:t>Planeación democrática:</w:t>
      </w:r>
      <w:r w:rsidRPr="00EA14E8">
        <w:rPr>
          <w:rFonts w:ascii="Garamond" w:hAnsi="Garamond"/>
          <w:lang w:val="es-MX"/>
        </w:rPr>
        <w:br/>
        <w:t>Proceso mediante el cual la ciudadanía participa en la definición de prioridades del desarrollo municipal.</w:t>
      </w:r>
    </w:p>
    <w:p w14:paraId="49D4B6D9" w14:textId="77777777" w:rsidR="004F3E5A" w:rsidRPr="00EA14E8" w:rsidRDefault="004F3E5A" w:rsidP="00B15849">
      <w:pPr>
        <w:jc w:val="both"/>
        <w:rPr>
          <w:rFonts w:ascii="Garamond" w:hAnsi="Garamond"/>
          <w:lang w:val="es-MX"/>
        </w:rPr>
      </w:pPr>
      <w:r w:rsidRPr="00EA14E8">
        <w:rPr>
          <w:rFonts w:ascii="Garamond" w:hAnsi="Garamond"/>
          <w:b/>
          <w:bCs/>
          <w:lang w:val="es-MX"/>
        </w:rPr>
        <w:t>Política pública:</w:t>
      </w:r>
      <w:r w:rsidRPr="00EA14E8">
        <w:rPr>
          <w:rFonts w:ascii="Garamond" w:hAnsi="Garamond"/>
          <w:lang w:val="es-MX"/>
        </w:rPr>
        <w:br/>
        <w:t>Conjunto de decisiones y acciones del gobierno orientadas a resolver problemas públicos.</w:t>
      </w:r>
    </w:p>
    <w:p w14:paraId="0077825F" w14:textId="77777777" w:rsidR="004F3E5A" w:rsidRPr="00EA14E8" w:rsidRDefault="004F3E5A" w:rsidP="00B15849">
      <w:pPr>
        <w:jc w:val="both"/>
        <w:rPr>
          <w:rFonts w:ascii="Garamond" w:hAnsi="Garamond"/>
          <w:lang w:val="es-MX"/>
        </w:rPr>
      </w:pPr>
      <w:r w:rsidRPr="00EA14E8">
        <w:rPr>
          <w:rFonts w:ascii="Garamond" w:hAnsi="Garamond"/>
          <w:b/>
          <w:bCs/>
          <w:lang w:val="es-MX"/>
        </w:rPr>
        <w:t>Presupuesto basado en resultados (PbR):</w:t>
      </w:r>
      <w:r w:rsidRPr="00EA14E8">
        <w:rPr>
          <w:rFonts w:ascii="Garamond" w:hAnsi="Garamond"/>
          <w:lang w:val="es-MX"/>
        </w:rPr>
        <w:br/>
        <w:t>Modelo de gestión que vincula la asignación de recursos con el cumplimiento de objetivos e indicadores.</w:t>
      </w:r>
    </w:p>
    <w:p w14:paraId="03D11A55" w14:textId="77777777" w:rsidR="004F3E5A" w:rsidRPr="00EA14E8" w:rsidRDefault="004F3E5A" w:rsidP="00B15849">
      <w:pPr>
        <w:jc w:val="both"/>
        <w:rPr>
          <w:rFonts w:ascii="Garamond" w:hAnsi="Garamond"/>
          <w:lang w:val="es-MX"/>
        </w:rPr>
      </w:pPr>
      <w:r w:rsidRPr="00EA14E8">
        <w:rPr>
          <w:rFonts w:ascii="Garamond" w:hAnsi="Garamond"/>
          <w:b/>
          <w:bCs/>
          <w:lang w:val="es-MX"/>
        </w:rPr>
        <w:t>Programa presupuestario:</w:t>
      </w:r>
      <w:r w:rsidRPr="00EA14E8">
        <w:rPr>
          <w:rFonts w:ascii="Garamond" w:hAnsi="Garamond"/>
          <w:lang w:val="es-MX"/>
        </w:rPr>
        <w:br/>
        <w:t>Conjunto de acciones financiadas con recursos públicos para alcanzar objetivos específicos.</w:t>
      </w:r>
    </w:p>
    <w:p w14:paraId="07EBDB9E" w14:textId="77777777" w:rsidR="004F3E5A" w:rsidRPr="00EA14E8" w:rsidRDefault="004F3E5A" w:rsidP="00B15849">
      <w:pPr>
        <w:jc w:val="both"/>
        <w:rPr>
          <w:rFonts w:ascii="Garamond" w:hAnsi="Garamond"/>
          <w:lang w:val="es-MX"/>
        </w:rPr>
      </w:pPr>
      <w:r w:rsidRPr="00EA14E8">
        <w:rPr>
          <w:rFonts w:ascii="Garamond" w:hAnsi="Garamond"/>
          <w:b/>
          <w:bCs/>
          <w:lang w:val="es-MX"/>
        </w:rPr>
        <w:t>Seguimiento:</w:t>
      </w:r>
      <w:r w:rsidRPr="00EA14E8">
        <w:rPr>
          <w:rFonts w:ascii="Garamond" w:hAnsi="Garamond"/>
          <w:lang w:val="es-MX"/>
        </w:rPr>
        <w:br/>
        <w:t>Proceso continuo de revisión del avance en la ejecución de programas y acciones.</w:t>
      </w:r>
    </w:p>
    <w:p w14:paraId="7E54E5DD" w14:textId="77777777" w:rsidR="004F3E5A" w:rsidRPr="00EA14E8" w:rsidRDefault="004F3E5A" w:rsidP="00B15849">
      <w:pPr>
        <w:jc w:val="both"/>
        <w:rPr>
          <w:rFonts w:ascii="Garamond" w:hAnsi="Garamond"/>
          <w:lang w:val="es-MX"/>
        </w:rPr>
      </w:pPr>
      <w:r w:rsidRPr="00EA14E8">
        <w:rPr>
          <w:rFonts w:ascii="Garamond" w:hAnsi="Garamond"/>
          <w:b/>
          <w:bCs/>
          <w:lang w:val="es-MX"/>
        </w:rPr>
        <w:t>Sistema de evaluación del desempeño (SED):</w:t>
      </w:r>
      <w:r w:rsidRPr="00EA14E8">
        <w:rPr>
          <w:rFonts w:ascii="Garamond" w:hAnsi="Garamond"/>
          <w:lang w:val="es-MX"/>
        </w:rPr>
        <w:br/>
        <w:t>Conjunto de herramientas metodológicas para medir resultados e impacto de la gestión pública.</w:t>
      </w:r>
    </w:p>
    <w:p w14:paraId="1A034954" w14:textId="77777777" w:rsidR="004F3E5A" w:rsidRPr="00EA14E8" w:rsidRDefault="004F3E5A" w:rsidP="00B15849">
      <w:pPr>
        <w:jc w:val="both"/>
        <w:rPr>
          <w:rFonts w:ascii="Garamond" w:hAnsi="Garamond"/>
          <w:lang w:val="es-MX"/>
        </w:rPr>
      </w:pPr>
      <w:r w:rsidRPr="00EA14E8">
        <w:rPr>
          <w:rFonts w:ascii="Garamond" w:hAnsi="Garamond"/>
          <w:b/>
          <w:bCs/>
          <w:lang w:val="es-MX"/>
        </w:rPr>
        <w:t>Transparencia:</w:t>
      </w:r>
      <w:r w:rsidRPr="00EA14E8">
        <w:rPr>
          <w:rFonts w:ascii="Garamond" w:hAnsi="Garamond"/>
          <w:lang w:val="es-MX"/>
        </w:rPr>
        <w:br/>
        <w:t>Obligación del gobierno de informar y rendir cuentas sobre el uso de recursos y resultados.</w:t>
      </w:r>
    </w:p>
    <w:p w14:paraId="00A683BD" w14:textId="77777777" w:rsidR="004F3E5A" w:rsidRPr="00EA14E8" w:rsidRDefault="004F3E5A" w:rsidP="00B15849">
      <w:pPr>
        <w:jc w:val="both"/>
        <w:rPr>
          <w:rFonts w:ascii="Garamond" w:hAnsi="Garamond"/>
          <w:lang w:val="es-MX"/>
        </w:rPr>
        <w:sectPr w:rsidR="004F3E5A" w:rsidRPr="00EA14E8" w:rsidSect="004F3E5A">
          <w:type w:val="continuous"/>
          <w:pgSz w:w="12240" w:h="15840"/>
          <w:pgMar w:top="2552" w:right="1701" w:bottom="1417" w:left="1701" w:header="708" w:footer="708" w:gutter="0"/>
          <w:cols w:num="2" w:space="708"/>
          <w:docGrid w:linePitch="360"/>
        </w:sectPr>
      </w:pPr>
    </w:p>
    <w:p w14:paraId="3708971B" w14:textId="77777777" w:rsidR="004F3E5A" w:rsidRPr="00EA14E8" w:rsidRDefault="004F3E5A" w:rsidP="00B15849">
      <w:pPr>
        <w:jc w:val="both"/>
        <w:rPr>
          <w:rFonts w:ascii="Garamond" w:hAnsi="Garamond"/>
          <w:lang w:val="es-MX"/>
        </w:rPr>
      </w:pPr>
    </w:p>
    <w:p w14:paraId="40F162F5" w14:textId="77777777" w:rsidR="004F3E5A" w:rsidRPr="00EA14E8" w:rsidRDefault="004F3E5A" w:rsidP="00B15849">
      <w:pPr>
        <w:jc w:val="both"/>
        <w:rPr>
          <w:rFonts w:ascii="Garamond" w:hAnsi="Garamond"/>
          <w:lang w:val="es-MX"/>
        </w:rPr>
      </w:pPr>
    </w:p>
    <w:p w14:paraId="36269515" w14:textId="7A931315" w:rsidR="004F3E5A" w:rsidRPr="00EA14E8" w:rsidRDefault="004F3E5A" w:rsidP="00B15849">
      <w:pPr>
        <w:jc w:val="both"/>
        <w:rPr>
          <w:rFonts w:ascii="Garamond" w:hAnsi="Garamond"/>
          <w:lang w:val="es-MX"/>
        </w:rPr>
      </w:pPr>
      <w:r w:rsidRPr="00EA14E8">
        <w:rPr>
          <w:rFonts w:ascii="Garamond" w:hAnsi="Garamond"/>
          <w:lang w:val="es-MX"/>
        </w:rPr>
        <w:br w:type="page"/>
      </w:r>
    </w:p>
    <w:p w14:paraId="77500603" w14:textId="3039BBF8" w:rsidR="004F3E5A" w:rsidRPr="00EA14E8" w:rsidRDefault="004F3E5A" w:rsidP="00B15849">
      <w:pPr>
        <w:jc w:val="both"/>
        <w:rPr>
          <w:rFonts w:ascii="Garamond" w:hAnsi="Garamond"/>
          <w:lang w:val="es-MX"/>
        </w:rPr>
      </w:pPr>
      <w:r w:rsidRPr="00EA14E8">
        <w:rPr>
          <w:rFonts w:ascii="Garamond" w:hAnsi="Garamond"/>
          <w:noProof/>
          <w:lang w:val="es-MX"/>
        </w:rPr>
        <w:drawing>
          <wp:anchor distT="0" distB="0" distL="114300" distR="114300" simplePos="0" relativeHeight="251663360" behindDoc="1" locked="0" layoutInCell="1" allowOverlap="1" wp14:anchorId="31ECF27C" wp14:editId="49C5A28C">
            <wp:simplePos x="0" y="0"/>
            <wp:positionH relativeFrom="page">
              <wp:align>right</wp:align>
            </wp:positionH>
            <wp:positionV relativeFrom="paragraph">
              <wp:posOffset>-1620520</wp:posOffset>
            </wp:positionV>
            <wp:extent cx="7771731" cy="10041467"/>
            <wp:effectExtent l="0" t="0" r="1270" b="0"/>
            <wp:wrapNone/>
            <wp:docPr id="690665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65035" name="Imagen 690665035"/>
                    <pic:cNvPicPr/>
                  </pic:nvPicPr>
                  <pic:blipFill>
                    <a:blip r:embed="rId32">
                      <a:extLst>
                        <a:ext uri="{28A0092B-C50C-407E-A947-70E740481C1C}">
                          <a14:useLocalDpi xmlns:a14="http://schemas.microsoft.com/office/drawing/2010/main" val="0"/>
                        </a:ext>
                      </a:extLst>
                    </a:blip>
                    <a:stretch>
                      <a:fillRect/>
                    </a:stretch>
                  </pic:blipFill>
                  <pic:spPr>
                    <a:xfrm>
                      <a:off x="0" y="0"/>
                      <a:ext cx="7785423" cy="10059158"/>
                    </a:xfrm>
                    <a:prstGeom prst="rect">
                      <a:avLst/>
                    </a:prstGeom>
                  </pic:spPr>
                </pic:pic>
              </a:graphicData>
            </a:graphic>
            <wp14:sizeRelH relativeFrom="margin">
              <wp14:pctWidth>0</wp14:pctWidth>
            </wp14:sizeRelH>
            <wp14:sizeRelV relativeFrom="margin">
              <wp14:pctHeight>0</wp14:pctHeight>
            </wp14:sizeRelV>
          </wp:anchor>
        </w:drawing>
      </w:r>
    </w:p>
    <w:sectPr w:rsidR="004F3E5A" w:rsidRPr="00EA14E8" w:rsidSect="004F3E5A">
      <w:type w:val="continuous"/>
      <w:pgSz w:w="12240" w:h="15840"/>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6942" w14:textId="77777777" w:rsidR="009B473F" w:rsidRDefault="009B473F" w:rsidP="00D94CBF">
      <w:pPr>
        <w:spacing w:after="0" w:line="240" w:lineRule="auto"/>
      </w:pPr>
      <w:r>
        <w:separator/>
      </w:r>
    </w:p>
  </w:endnote>
  <w:endnote w:type="continuationSeparator" w:id="0">
    <w:p w14:paraId="78191F97" w14:textId="77777777" w:rsidR="009B473F" w:rsidRDefault="009B473F" w:rsidP="00D9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on">
    <w:altName w:val="Lucida Console"/>
    <w:charset w:val="00"/>
    <w:family w:val="auto"/>
    <w:pitch w:val="variable"/>
    <w:sig w:usb0="00000001" w:usb1="00000000" w:usb2="00000000" w:usb3="00000000" w:csb0="00000003" w:csb1="00000000"/>
  </w:font>
  <w:font w:name="Aptos">
    <w:charset w:val="00"/>
    <w:family w:val="swiss"/>
    <w:pitch w:val="variable"/>
    <w:sig w:usb0="20000287" w:usb1="00000003" w:usb2="00000000" w:usb3="00000000" w:csb0="0000019F" w:csb1="00000000"/>
    <w:embedRegular r:id="rId1" w:fontKey="{FDC43959-A9C4-4E9D-A98E-5F7E2C490A22}"/>
    <w:embedBold r:id="rId2" w:fontKey="{3C6BF7BD-2146-4872-893E-C72807A30C70}"/>
    <w:embedItalic r:id="rId3" w:fontKey="{CBE51C1C-BE22-4C38-BA68-9698C72E7404}"/>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embedRegular r:id="rId4" w:fontKey="{FC4071A8-2B7E-4F57-AAA6-18675D972BEA}"/>
  </w:font>
  <w:font w:name="Calibri">
    <w:panose1 w:val="020F0502020204030204"/>
    <w:charset w:val="00"/>
    <w:family w:val="swiss"/>
    <w:pitch w:val="variable"/>
    <w:sig w:usb0="E4002EFF" w:usb1="C200247B" w:usb2="00000009" w:usb3="00000000" w:csb0="000001FF" w:csb1="00000000"/>
    <w:embedRegular r:id="rId5" w:fontKey="{B45749AD-13FE-45D3-AD57-8793EBA006DE}"/>
    <w:embedBold r:id="rId6" w:fontKey="{32EECA03-609D-44B4-8C7B-28146CD57BBD}"/>
  </w:font>
  <w:font w:name="Garamond">
    <w:panose1 w:val="02020404030301010803"/>
    <w:charset w:val="00"/>
    <w:family w:val="roman"/>
    <w:pitch w:val="variable"/>
    <w:sig w:usb0="00000287" w:usb1="00000000" w:usb2="00000000" w:usb3="00000000" w:csb0="0000009F" w:csb1="00000000"/>
    <w:embedRegular r:id="rId7" w:fontKey="{DD1C7E6B-EBF6-4658-B21D-CF7572C9689D}"/>
    <w:embedBold r:id="rId8" w:fontKey="{D3678030-78A7-4FF3-B519-C849C3E3C476}"/>
    <w:embedItalic r:id="rId9" w:fontKey="{61C50DC4-B51D-4077-8D20-2A2E02BD4162}"/>
  </w:font>
  <w:font w:name="Cambria">
    <w:panose1 w:val="02040503050406030204"/>
    <w:charset w:val="00"/>
    <w:family w:val="roman"/>
    <w:pitch w:val="variable"/>
    <w:sig w:usb0="E00006FF" w:usb1="420024FF" w:usb2="02000000" w:usb3="00000000" w:csb0="0000019F" w:csb1="00000000"/>
    <w:embedRegular r:id="rId10" w:fontKey="{398A1F3A-F87B-4617-A032-61A5ADD220F2}"/>
    <w:embedItalic r:id="rId11" w:fontKey="{EC94A9A8-3AA1-47A6-9F7A-1278714E52A3}"/>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50C5" w14:textId="3E3E3305" w:rsidR="00D94CBF" w:rsidRDefault="008A4626">
    <w:pPr>
      <w:pStyle w:val="Piedepgina"/>
    </w:pPr>
    <w:r w:rsidRPr="009F0D52">
      <w:rPr>
        <w:rFonts w:ascii="Cambria" w:eastAsia="MS Mincho" w:hAnsi="Cambria" w:cs="Times New Roman"/>
        <w:noProof/>
        <w:kern w:val="0"/>
        <w:sz w:val="22"/>
        <w:szCs w:val="22"/>
        <w:lang w:val="es-MX" w:eastAsia="es-MX"/>
        <w14:ligatures w14:val="none"/>
      </w:rPr>
      <mc:AlternateContent>
        <mc:Choice Requires="wps">
          <w:drawing>
            <wp:anchor distT="0" distB="0" distL="114300" distR="114300" simplePos="0" relativeHeight="251671557" behindDoc="0" locked="0" layoutInCell="1" allowOverlap="1" wp14:anchorId="76477A15" wp14:editId="1E4E0540">
              <wp:simplePos x="0" y="0"/>
              <wp:positionH relativeFrom="rightMargin">
                <wp:posOffset>148117</wp:posOffset>
              </wp:positionH>
              <wp:positionV relativeFrom="bottomMargin">
                <wp:posOffset>148856</wp:posOffset>
              </wp:positionV>
              <wp:extent cx="762000" cy="895350"/>
              <wp:effectExtent l="0" t="0" r="0" b="0"/>
              <wp:wrapNone/>
              <wp:docPr id="134922718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noFill/>
                      <a:ln>
                        <a:noFill/>
                      </a:ln>
                    </wps:spPr>
                    <wps:txbx>
                      <w:txbxContent>
                        <w:sdt>
                          <w:sdtPr>
                            <w:rPr>
                              <w:rFonts w:asciiTheme="majorHAnsi" w:eastAsiaTheme="majorEastAsia" w:hAnsiTheme="majorHAnsi" w:cstheme="majorBidi"/>
                            </w:rPr>
                            <w:id w:val="1709992740"/>
                          </w:sdtPr>
                          <w:sdtEndPr/>
                          <w:sdtContent>
                            <w:sdt>
                              <w:sdtPr>
                                <w:rPr>
                                  <w:rFonts w:asciiTheme="majorHAnsi" w:eastAsiaTheme="majorEastAsia" w:hAnsiTheme="majorHAnsi" w:cstheme="majorBidi"/>
                                </w:rPr>
                                <w:id w:val="-1904517296"/>
                              </w:sdtPr>
                              <w:sdtEndPr/>
                              <w:sdtContent>
                                <w:p w14:paraId="2F237FA0" w14:textId="1B0586A8" w:rsidR="009F0D52" w:rsidRPr="008A4626" w:rsidRDefault="009F0D52">
                                  <w:pPr>
                                    <w:jc w:val="center"/>
                                    <w:rPr>
                                      <w:rFonts w:asciiTheme="majorHAnsi" w:eastAsiaTheme="majorEastAsia" w:hAnsiTheme="majorHAnsi" w:cstheme="majorBidi"/>
                                    </w:rPr>
                                  </w:pPr>
                                  <w:r w:rsidRPr="008A4626">
                                    <w:rPr>
                                      <w:rFonts w:eastAsiaTheme="minorEastAsia" w:cs="Times New Roman"/>
                                    </w:rPr>
                                    <w:fldChar w:fldCharType="begin"/>
                                  </w:r>
                                  <w:r w:rsidRPr="008A4626">
                                    <w:instrText>PAGE   \* MERGEFORMAT</w:instrText>
                                  </w:r>
                                  <w:r w:rsidRPr="008A4626">
                                    <w:rPr>
                                      <w:rFonts w:eastAsiaTheme="minorEastAsia" w:cs="Times New Roman"/>
                                    </w:rPr>
                                    <w:fldChar w:fldCharType="separate"/>
                                  </w:r>
                                  <w:r w:rsidR="0014156B" w:rsidRPr="0014156B">
                                    <w:rPr>
                                      <w:rFonts w:asciiTheme="majorHAnsi" w:eastAsiaTheme="majorEastAsia" w:hAnsiTheme="majorHAnsi" w:cstheme="majorBidi"/>
                                      <w:noProof/>
                                      <w:lang w:val="es-ES"/>
                                    </w:rPr>
                                    <w:t>44</w:t>
                                  </w:r>
                                  <w:r w:rsidRPr="008A4626">
                                    <w:rPr>
                                      <w:rFonts w:asciiTheme="majorHAnsi" w:eastAsiaTheme="majorEastAsia" w:hAnsiTheme="majorHAnsi" w:cstheme="majorBidi"/>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6477A15" id="Rectángulo 11" o:spid="_x0000_s1026" style="position:absolute;margin-left:11.65pt;margin-top:11.7pt;width:60pt;height:70.5pt;z-index:25167155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" filled="f" stroked="f">
              <v:textbox>
                <w:txbxContent>
                  <w:sdt>
                    <w:sdtPr>
                      <w:rPr>
                        <w:rFonts w:asciiTheme="majorHAnsi" w:eastAsiaTheme="majorEastAsia" w:hAnsiTheme="majorHAnsi" w:cstheme="majorBidi"/>
                      </w:rPr>
                      <w:id w:val="1709992740"/>
                    </w:sdtPr>
                    <w:sdtContent>
                      <w:sdt>
                        <w:sdtPr>
                          <w:rPr>
                            <w:rFonts w:asciiTheme="majorHAnsi" w:eastAsiaTheme="majorEastAsia" w:hAnsiTheme="majorHAnsi" w:cstheme="majorBidi"/>
                          </w:rPr>
                          <w:id w:val="-1904517296"/>
                        </w:sdtPr>
                        <w:sdtContent>
                          <w:p w14:paraId="2F237FA0" w14:textId="1B0586A8" w:rsidR="009F0D52" w:rsidRPr="008A4626" w:rsidRDefault="009F0D52">
                            <w:pPr>
                              <w:jc w:val="center"/>
                              <w:rPr>
                                <w:rFonts w:asciiTheme="majorHAnsi" w:eastAsiaTheme="majorEastAsia" w:hAnsiTheme="majorHAnsi" w:cstheme="majorBidi"/>
                              </w:rPr>
                            </w:pPr>
                            <w:r w:rsidRPr="008A4626">
                              <w:rPr>
                                <w:rFonts w:eastAsiaTheme="minorEastAsia" w:cs="Times New Roman"/>
                              </w:rPr>
                              <w:fldChar w:fldCharType="begin"/>
                            </w:r>
                            <w:r w:rsidRPr="008A4626">
                              <w:instrText>PAGE   \* MERGEFORMAT</w:instrText>
                            </w:r>
                            <w:r w:rsidRPr="008A4626">
                              <w:rPr>
                                <w:rFonts w:eastAsiaTheme="minorEastAsia" w:cs="Times New Roman"/>
                              </w:rPr>
                              <w:fldChar w:fldCharType="separate"/>
                            </w:r>
                            <w:r w:rsidR="0014156B" w:rsidRPr="0014156B">
                              <w:rPr>
                                <w:rFonts w:asciiTheme="majorHAnsi" w:eastAsiaTheme="majorEastAsia" w:hAnsiTheme="majorHAnsi" w:cstheme="majorBidi"/>
                                <w:noProof/>
                                <w:lang w:val="es-ES"/>
                              </w:rPr>
                              <w:t>44</w:t>
                            </w:r>
                            <w:r w:rsidRPr="008A4626">
                              <w:rPr>
                                <w:rFonts w:asciiTheme="majorHAnsi" w:eastAsiaTheme="majorEastAsia" w:hAnsiTheme="majorHAnsi" w:cstheme="majorBidi"/>
                              </w:rPr>
                              <w:fldChar w:fldCharType="end"/>
                            </w:r>
                          </w:p>
                        </w:sdtContent>
                      </w:sdt>
                    </w:sdtContent>
                  </w:sdt>
                </w:txbxContent>
              </v:textbox>
              <w10:wrap anchorx="margin" anchory="margin"/>
            </v:rect>
          </w:pict>
        </mc:Fallback>
      </mc:AlternateContent>
    </w:r>
    <w:r w:rsidR="009F0D52">
      <w:rPr>
        <w:noProof/>
        <w:lang w:val="es-MX" w:eastAsia="es-MX"/>
      </w:rPr>
      <w:drawing>
        <wp:anchor distT="0" distB="0" distL="114300" distR="114300" simplePos="0" relativeHeight="251672581" behindDoc="1" locked="0" layoutInCell="1" allowOverlap="1" wp14:anchorId="2AED10A4" wp14:editId="70FABDC0">
          <wp:simplePos x="0" y="0"/>
          <wp:positionH relativeFrom="page">
            <wp:align>left</wp:align>
          </wp:positionH>
          <wp:positionV relativeFrom="paragraph">
            <wp:posOffset>-245281</wp:posOffset>
          </wp:positionV>
          <wp:extent cx="7549116" cy="572291"/>
          <wp:effectExtent l="0" t="0" r="0" b="0"/>
          <wp:wrapNone/>
          <wp:docPr id="4541980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116" cy="57229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89659320"/>
        <w:docPartObj>
          <w:docPartGallery w:val="Page Numbers (Bottom of Page)"/>
          <w:docPartUnique/>
        </w:docPartObj>
      </w:sdt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4BF85" w14:textId="3B6BEBBA" w:rsidR="006C1C97" w:rsidRDefault="006C1C97">
    <w:pPr>
      <w:pStyle w:val="Piedepgina"/>
    </w:pPr>
    <w:r w:rsidRPr="00D94CBF">
      <w:rPr>
        <w:rFonts w:ascii="Cambria" w:eastAsia="MS Mincho" w:hAnsi="Cambria" w:cs="Times New Roman"/>
        <w:noProof/>
        <w:kern w:val="0"/>
        <w:sz w:val="22"/>
        <w:szCs w:val="22"/>
        <w:lang w:val="es-MX" w:eastAsia="es-MX"/>
        <w14:ligatures w14:val="none"/>
      </w:rPr>
      <mc:AlternateContent>
        <mc:Choice Requires="wps">
          <w:drawing>
            <wp:anchor distT="0" distB="0" distL="114300" distR="114300" simplePos="0" relativeHeight="251668485" behindDoc="0" locked="0" layoutInCell="1" allowOverlap="1" wp14:anchorId="363F2081" wp14:editId="0F166DD5">
              <wp:simplePos x="0" y="0"/>
              <wp:positionH relativeFrom="margin">
                <wp:align>center</wp:align>
              </wp:positionH>
              <wp:positionV relativeFrom="paragraph">
                <wp:posOffset>162560</wp:posOffset>
              </wp:positionV>
              <wp:extent cx="9107714" cy="885371"/>
              <wp:effectExtent l="57150" t="38100" r="55880" b="67310"/>
              <wp:wrapNone/>
              <wp:docPr id="54049348" name="Cinta perforada 3"/>
              <wp:cNvGraphicFramePr/>
              <a:graphic xmlns:a="http://schemas.openxmlformats.org/drawingml/2006/main">
                <a:graphicData uri="http://schemas.microsoft.com/office/word/2010/wordprocessingShape">
                  <wps:wsp>
                    <wps:cNvSpPr/>
                    <wps:spPr>
                      <a:xfrm>
                        <a:off x="0" y="0"/>
                        <a:ext cx="9107714" cy="885371"/>
                      </a:xfrm>
                      <a:prstGeom prst="flowChartPunchedTap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type w14:anchorId="3C59996B"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Cinta perforada 3" o:spid="_x0000_s1026" type="#_x0000_t122" style="position:absolute;margin-left:0;margin-top:12.8pt;width:717.15pt;height:69.7pt;z-index:25166848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" fillcolor="#bcbcbc" stroked="f">
              <v:fill color2="#ededed" rotate="t" angle="180" colors="0 #bcbcbc;22938f #d0d0d0;1 #ededed" focus="100%" type="gradient"/>
              <v:shadow on="t" color="black" opacity="24903f" origin=",.5" offset="0,.55556mm"/>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FA88" w14:textId="77777777" w:rsidR="009B473F" w:rsidRDefault="009B473F" w:rsidP="00D94CBF">
      <w:pPr>
        <w:spacing w:after="0" w:line="240" w:lineRule="auto"/>
      </w:pPr>
      <w:r>
        <w:separator/>
      </w:r>
    </w:p>
  </w:footnote>
  <w:footnote w:type="continuationSeparator" w:id="0">
    <w:p w14:paraId="3C625C0F" w14:textId="77777777" w:rsidR="009B473F" w:rsidRDefault="009B473F" w:rsidP="00D94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DFEC" w14:textId="26E604AB" w:rsidR="00D94CBF" w:rsidRPr="009F0D52" w:rsidRDefault="009F0D52" w:rsidP="009F0D52">
    <w:pPr>
      <w:pStyle w:val="Encabezado"/>
    </w:pPr>
    <w:r>
      <w:rPr>
        <w:noProof/>
        <w:lang w:val="es-MX" w:eastAsia="es-MX"/>
      </w:rPr>
      <w:drawing>
        <wp:anchor distT="0" distB="0" distL="114300" distR="114300" simplePos="0" relativeHeight="251669509" behindDoc="0" locked="0" layoutInCell="1" allowOverlap="1" wp14:anchorId="70C5CC6D" wp14:editId="0CD2A0F2">
          <wp:simplePos x="0" y="0"/>
          <wp:positionH relativeFrom="page">
            <wp:align>left</wp:align>
          </wp:positionH>
          <wp:positionV relativeFrom="paragraph">
            <wp:posOffset>-449343</wp:posOffset>
          </wp:positionV>
          <wp:extent cx="7751779" cy="1562986"/>
          <wp:effectExtent l="0" t="0" r="1905" b="0"/>
          <wp:wrapNone/>
          <wp:docPr id="174852861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1779" cy="15629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8F17" w14:textId="713D0323" w:rsidR="00593C05" w:rsidRPr="00D94CBF" w:rsidRDefault="00593C05" w:rsidP="008A4626">
    <w:pPr>
      <w:tabs>
        <w:tab w:val="center" w:pos="4680"/>
        <w:tab w:val="right" w:pos="9360"/>
      </w:tabs>
      <w:spacing w:after="0" w:line="240" w:lineRule="auto"/>
      <w:jc w:val="center"/>
      <w:rPr>
        <w:rFonts w:ascii="Cambria" w:eastAsia="MS Mincho" w:hAnsi="Cambria" w:cs="Times New Roman"/>
        <w:i/>
        <w:iCs/>
        <w:kern w:val="0"/>
        <w:sz w:val="22"/>
        <w:szCs w:val="22"/>
        <w:lang w:val="en-US"/>
        <w14:ligatures w14:val="none"/>
      </w:rPr>
    </w:pPr>
    <w:r w:rsidRPr="00FF7093">
      <w:rPr>
        <w:rFonts w:ascii="Cambria" w:eastAsia="MS Mincho" w:hAnsi="Cambria" w:cs="Times New Roman"/>
        <w:kern w:val="0"/>
        <w:sz w:val="22"/>
        <w:szCs w:val="22"/>
        <w:lang w:val="es-MX"/>
        <w14:ligatures w14:val="none"/>
      </w:rPr>
      <w:t xml:space="preserve">. </w:t>
    </w:r>
  </w:p>
  <w:p w14:paraId="234F0A3F" w14:textId="4CAE3C24" w:rsidR="00593C05" w:rsidRDefault="00593C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908"/>
    <w:multiLevelType w:val="multilevel"/>
    <w:tmpl w:val="5986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F0F76"/>
    <w:multiLevelType w:val="hybridMultilevel"/>
    <w:tmpl w:val="E8908DAC"/>
    <w:lvl w:ilvl="0" w:tplc="EABA84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714426"/>
    <w:multiLevelType w:val="hybridMultilevel"/>
    <w:tmpl w:val="733C2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4D6A77"/>
    <w:multiLevelType w:val="multilevel"/>
    <w:tmpl w:val="4512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60733"/>
    <w:multiLevelType w:val="multilevel"/>
    <w:tmpl w:val="D7F8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20BB4"/>
    <w:multiLevelType w:val="hybridMultilevel"/>
    <w:tmpl w:val="6CC41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FD39B2"/>
    <w:multiLevelType w:val="multilevel"/>
    <w:tmpl w:val="2F76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A6CBA"/>
    <w:multiLevelType w:val="multilevel"/>
    <w:tmpl w:val="EF6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C3FF8"/>
    <w:multiLevelType w:val="hybridMultilevel"/>
    <w:tmpl w:val="9F9476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954D6D"/>
    <w:multiLevelType w:val="hybridMultilevel"/>
    <w:tmpl w:val="808E3914"/>
    <w:lvl w:ilvl="0" w:tplc="080A0013">
      <w:start w:val="1"/>
      <w:numFmt w:val="upperRoman"/>
      <w:lvlText w:val="%1."/>
      <w:lvlJc w:val="right"/>
      <w:pPr>
        <w:ind w:left="720" w:hanging="360"/>
      </w:pPr>
    </w:lvl>
    <w:lvl w:ilvl="1" w:tplc="3AD8D948">
      <w:numFmt w:val="bullet"/>
      <w:lvlText w:val="•"/>
      <w:lvlJc w:val="left"/>
      <w:pPr>
        <w:ind w:left="1440" w:hanging="360"/>
      </w:pPr>
      <w:rPr>
        <w:rFonts w:ascii="Neuton" w:eastAsiaTheme="minorHAnsi" w:hAnsi="Neuton" w:cstheme="minorBid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F66B4D"/>
    <w:multiLevelType w:val="multilevel"/>
    <w:tmpl w:val="4B74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C132F"/>
    <w:multiLevelType w:val="multilevel"/>
    <w:tmpl w:val="5E6E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D58D5"/>
    <w:multiLevelType w:val="hybridMultilevel"/>
    <w:tmpl w:val="58A674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F268EE"/>
    <w:multiLevelType w:val="hybridMultilevel"/>
    <w:tmpl w:val="A50EB41E"/>
    <w:styleLink w:val="Estiloimportado1"/>
    <w:lvl w:ilvl="0" w:tplc="787C9692">
      <w:start w:val="1"/>
      <w:numFmt w:val="upperRoman"/>
      <w:lvlText w:val="%1."/>
      <w:lvlJc w:val="left"/>
      <w:pPr>
        <w:ind w:left="720" w:hanging="510"/>
      </w:pPr>
      <w:rPr>
        <w:rFonts w:hAnsi="Arial Unicode MS"/>
        <w:caps w:val="0"/>
        <w:smallCaps w:val="0"/>
        <w:strike w:val="0"/>
        <w:dstrike w:val="0"/>
        <w:outline w:val="0"/>
        <w:emboss w:val="0"/>
        <w:imprint w:val="0"/>
        <w:spacing w:val="0"/>
        <w:w w:val="100"/>
        <w:kern w:val="0"/>
        <w:position w:val="0"/>
        <w:highlight w:val="none"/>
        <w:vertAlign w:val="baseline"/>
      </w:rPr>
    </w:lvl>
    <w:lvl w:ilvl="1" w:tplc="F27283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30DADA">
      <w:start w:val="1"/>
      <w:numFmt w:val="lowerRoman"/>
      <w:lvlText w:val="%3."/>
      <w:lvlJc w:val="left"/>
      <w:pPr>
        <w:ind w:left="216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7A2A34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C0A0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9C3436">
      <w:start w:val="1"/>
      <w:numFmt w:val="lowerRoman"/>
      <w:lvlText w:val="%6."/>
      <w:lvlJc w:val="left"/>
      <w:pPr>
        <w:ind w:left="432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4AE80B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4C3AE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CC65DC">
      <w:start w:val="1"/>
      <w:numFmt w:val="lowerRoman"/>
      <w:lvlText w:val="%9."/>
      <w:lvlJc w:val="left"/>
      <w:pPr>
        <w:ind w:left="648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B813701"/>
    <w:multiLevelType w:val="multilevel"/>
    <w:tmpl w:val="DAEA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56E8A"/>
    <w:multiLevelType w:val="multilevel"/>
    <w:tmpl w:val="E0E0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B7E"/>
    <w:multiLevelType w:val="hybridMultilevel"/>
    <w:tmpl w:val="D4684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48F6BE5"/>
    <w:multiLevelType w:val="multilevel"/>
    <w:tmpl w:val="21C4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6500F"/>
    <w:multiLevelType w:val="multilevel"/>
    <w:tmpl w:val="1EB4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704469"/>
    <w:multiLevelType w:val="multilevel"/>
    <w:tmpl w:val="741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7F646B"/>
    <w:multiLevelType w:val="hybridMultilevel"/>
    <w:tmpl w:val="4C34C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1D47B4F"/>
    <w:multiLevelType w:val="hybridMultilevel"/>
    <w:tmpl w:val="CE44AF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78050D"/>
    <w:multiLevelType w:val="multilevel"/>
    <w:tmpl w:val="E15E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20347"/>
    <w:multiLevelType w:val="multilevel"/>
    <w:tmpl w:val="B8C0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592AFE"/>
    <w:multiLevelType w:val="multilevel"/>
    <w:tmpl w:val="051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D6F58"/>
    <w:multiLevelType w:val="multilevel"/>
    <w:tmpl w:val="C162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9096C"/>
    <w:multiLevelType w:val="multilevel"/>
    <w:tmpl w:val="424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B6873"/>
    <w:multiLevelType w:val="multilevel"/>
    <w:tmpl w:val="BC0A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17500"/>
    <w:multiLevelType w:val="multilevel"/>
    <w:tmpl w:val="B01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89646C"/>
    <w:multiLevelType w:val="multilevel"/>
    <w:tmpl w:val="867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F60"/>
    <w:multiLevelType w:val="multilevel"/>
    <w:tmpl w:val="5752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265841">
    <w:abstractNumId w:val="13"/>
  </w:num>
  <w:num w:numId="2" w16cid:durableId="1058865465">
    <w:abstractNumId w:val="4"/>
  </w:num>
  <w:num w:numId="3" w16cid:durableId="1096245021">
    <w:abstractNumId w:val="9"/>
  </w:num>
  <w:num w:numId="4" w16cid:durableId="1813135013">
    <w:abstractNumId w:val="1"/>
  </w:num>
  <w:num w:numId="5" w16cid:durableId="2011327856">
    <w:abstractNumId w:val="21"/>
  </w:num>
  <w:num w:numId="6" w16cid:durableId="268926219">
    <w:abstractNumId w:val="5"/>
  </w:num>
  <w:num w:numId="7" w16cid:durableId="1547378355">
    <w:abstractNumId w:val="2"/>
  </w:num>
  <w:num w:numId="8" w16cid:durableId="265309928">
    <w:abstractNumId w:val="24"/>
  </w:num>
  <w:num w:numId="9" w16cid:durableId="1246761607">
    <w:abstractNumId w:val="29"/>
  </w:num>
  <w:num w:numId="10" w16cid:durableId="486285868">
    <w:abstractNumId w:val="26"/>
  </w:num>
  <w:num w:numId="11" w16cid:durableId="1534463867">
    <w:abstractNumId w:val="10"/>
  </w:num>
  <w:num w:numId="12" w16cid:durableId="1656840124">
    <w:abstractNumId w:val="7"/>
  </w:num>
  <w:num w:numId="13" w16cid:durableId="1423256965">
    <w:abstractNumId w:val="23"/>
  </w:num>
  <w:num w:numId="14" w16cid:durableId="1142304949">
    <w:abstractNumId w:val="27"/>
  </w:num>
  <w:num w:numId="15" w16cid:durableId="895438272">
    <w:abstractNumId w:val="11"/>
  </w:num>
  <w:num w:numId="16" w16cid:durableId="1833912208">
    <w:abstractNumId w:val="19"/>
  </w:num>
  <w:num w:numId="17" w16cid:durableId="1389575932">
    <w:abstractNumId w:val="18"/>
  </w:num>
  <w:num w:numId="18" w16cid:durableId="1169830047">
    <w:abstractNumId w:val="6"/>
  </w:num>
  <w:num w:numId="19" w16cid:durableId="749547575">
    <w:abstractNumId w:val="0"/>
  </w:num>
  <w:num w:numId="20" w16cid:durableId="536355891">
    <w:abstractNumId w:val="30"/>
  </w:num>
  <w:num w:numId="21" w16cid:durableId="604000668">
    <w:abstractNumId w:val="15"/>
  </w:num>
  <w:num w:numId="22" w16cid:durableId="1294093799">
    <w:abstractNumId w:val="14"/>
  </w:num>
  <w:num w:numId="23" w16cid:durableId="751588750">
    <w:abstractNumId w:val="25"/>
  </w:num>
  <w:num w:numId="24" w16cid:durableId="1684934329">
    <w:abstractNumId w:val="8"/>
  </w:num>
  <w:num w:numId="25" w16cid:durableId="754864402">
    <w:abstractNumId w:val="16"/>
  </w:num>
  <w:num w:numId="26" w16cid:durableId="887760663">
    <w:abstractNumId w:val="12"/>
  </w:num>
  <w:num w:numId="27" w16cid:durableId="1623881485">
    <w:abstractNumId w:val="20"/>
  </w:num>
  <w:num w:numId="28" w16cid:durableId="1492911447">
    <w:abstractNumId w:val="28"/>
  </w:num>
  <w:num w:numId="29" w16cid:durableId="1008408358">
    <w:abstractNumId w:val="3"/>
  </w:num>
  <w:num w:numId="30" w16cid:durableId="1179848736">
    <w:abstractNumId w:val="22"/>
  </w:num>
  <w:num w:numId="31" w16cid:durableId="2033913736">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CBF"/>
    <w:rsid w:val="000044A0"/>
    <w:rsid w:val="000123F2"/>
    <w:rsid w:val="00016352"/>
    <w:rsid w:val="000217B6"/>
    <w:rsid w:val="000242C4"/>
    <w:rsid w:val="0002728A"/>
    <w:rsid w:val="00031317"/>
    <w:rsid w:val="0003215F"/>
    <w:rsid w:val="00044676"/>
    <w:rsid w:val="0004577A"/>
    <w:rsid w:val="00047A8C"/>
    <w:rsid w:val="0005386C"/>
    <w:rsid w:val="00053AE7"/>
    <w:rsid w:val="000558DB"/>
    <w:rsid w:val="00056B58"/>
    <w:rsid w:val="000623F6"/>
    <w:rsid w:val="00066A92"/>
    <w:rsid w:val="00072A8C"/>
    <w:rsid w:val="0007723B"/>
    <w:rsid w:val="0008049A"/>
    <w:rsid w:val="00082F96"/>
    <w:rsid w:val="00092BD4"/>
    <w:rsid w:val="000966B9"/>
    <w:rsid w:val="000A2A54"/>
    <w:rsid w:val="000A2FC4"/>
    <w:rsid w:val="000A3494"/>
    <w:rsid w:val="000A422E"/>
    <w:rsid w:val="000A5E3F"/>
    <w:rsid w:val="000B2AE2"/>
    <w:rsid w:val="000B55FC"/>
    <w:rsid w:val="000B5ECC"/>
    <w:rsid w:val="000C0C8A"/>
    <w:rsid w:val="000C2ADE"/>
    <w:rsid w:val="000C539B"/>
    <w:rsid w:val="000C5E0A"/>
    <w:rsid w:val="000D065E"/>
    <w:rsid w:val="000D2C4B"/>
    <w:rsid w:val="000D2DF4"/>
    <w:rsid w:val="000E152B"/>
    <w:rsid w:val="000E2299"/>
    <w:rsid w:val="000E2A2F"/>
    <w:rsid w:val="000E3B7A"/>
    <w:rsid w:val="000F2430"/>
    <w:rsid w:val="000F3F69"/>
    <w:rsid w:val="000F6D65"/>
    <w:rsid w:val="001011AD"/>
    <w:rsid w:val="00101266"/>
    <w:rsid w:val="001057CD"/>
    <w:rsid w:val="00106366"/>
    <w:rsid w:val="00106509"/>
    <w:rsid w:val="00113C2F"/>
    <w:rsid w:val="00120BB9"/>
    <w:rsid w:val="00123278"/>
    <w:rsid w:val="0012658C"/>
    <w:rsid w:val="00127B3F"/>
    <w:rsid w:val="00132AE2"/>
    <w:rsid w:val="0013581B"/>
    <w:rsid w:val="00135F52"/>
    <w:rsid w:val="0014156B"/>
    <w:rsid w:val="00141C91"/>
    <w:rsid w:val="00142C64"/>
    <w:rsid w:val="001443DB"/>
    <w:rsid w:val="00144E86"/>
    <w:rsid w:val="00147C93"/>
    <w:rsid w:val="00150460"/>
    <w:rsid w:val="00150D0D"/>
    <w:rsid w:val="001610AE"/>
    <w:rsid w:val="0016210D"/>
    <w:rsid w:val="00162656"/>
    <w:rsid w:val="0016350E"/>
    <w:rsid w:val="001712A1"/>
    <w:rsid w:val="00171CF1"/>
    <w:rsid w:val="001722E4"/>
    <w:rsid w:val="00175591"/>
    <w:rsid w:val="00175DF3"/>
    <w:rsid w:val="0017619C"/>
    <w:rsid w:val="001765E3"/>
    <w:rsid w:val="00177861"/>
    <w:rsid w:val="00184398"/>
    <w:rsid w:val="00184ED8"/>
    <w:rsid w:val="00184EFC"/>
    <w:rsid w:val="001904A2"/>
    <w:rsid w:val="001A0C47"/>
    <w:rsid w:val="001A3FAF"/>
    <w:rsid w:val="001A794A"/>
    <w:rsid w:val="001B0808"/>
    <w:rsid w:val="001B1243"/>
    <w:rsid w:val="001B3AF0"/>
    <w:rsid w:val="001C168B"/>
    <w:rsid w:val="001D182E"/>
    <w:rsid w:val="001D1FA0"/>
    <w:rsid w:val="001D33E7"/>
    <w:rsid w:val="001D602B"/>
    <w:rsid w:val="001E1072"/>
    <w:rsid w:val="001E14A5"/>
    <w:rsid w:val="001E5780"/>
    <w:rsid w:val="001E582E"/>
    <w:rsid w:val="001E5FC6"/>
    <w:rsid w:val="001F4811"/>
    <w:rsid w:val="001F5007"/>
    <w:rsid w:val="00204CC3"/>
    <w:rsid w:val="0020574C"/>
    <w:rsid w:val="00211F07"/>
    <w:rsid w:val="0021407D"/>
    <w:rsid w:val="00214D74"/>
    <w:rsid w:val="00221057"/>
    <w:rsid w:val="002235B6"/>
    <w:rsid w:val="00232B43"/>
    <w:rsid w:val="002375A5"/>
    <w:rsid w:val="00240E93"/>
    <w:rsid w:val="0024174A"/>
    <w:rsid w:val="00245E13"/>
    <w:rsid w:val="00251AAB"/>
    <w:rsid w:val="00252D1A"/>
    <w:rsid w:val="0025556C"/>
    <w:rsid w:val="00255EDD"/>
    <w:rsid w:val="00256701"/>
    <w:rsid w:val="00264385"/>
    <w:rsid w:val="00271C19"/>
    <w:rsid w:val="002744F0"/>
    <w:rsid w:val="00275E81"/>
    <w:rsid w:val="002765F8"/>
    <w:rsid w:val="00284269"/>
    <w:rsid w:val="00286731"/>
    <w:rsid w:val="00286ADE"/>
    <w:rsid w:val="00290903"/>
    <w:rsid w:val="00293C5C"/>
    <w:rsid w:val="00294D50"/>
    <w:rsid w:val="002A4C67"/>
    <w:rsid w:val="002B0319"/>
    <w:rsid w:val="002B0D78"/>
    <w:rsid w:val="002B1C87"/>
    <w:rsid w:val="002B33D9"/>
    <w:rsid w:val="002C2AC1"/>
    <w:rsid w:val="002C3829"/>
    <w:rsid w:val="002C4D0E"/>
    <w:rsid w:val="002C5231"/>
    <w:rsid w:val="002C73BD"/>
    <w:rsid w:val="002C7DB9"/>
    <w:rsid w:val="002D2374"/>
    <w:rsid w:val="002D68BB"/>
    <w:rsid w:val="002D75BC"/>
    <w:rsid w:val="002D7B1B"/>
    <w:rsid w:val="002E0C42"/>
    <w:rsid w:val="002E1048"/>
    <w:rsid w:val="002E1578"/>
    <w:rsid w:val="002E1CD6"/>
    <w:rsid w:val="002E384F"/>
    <w:rsid w:val="002E417C"/>
    <w:rsid w:val="002E4D29"/>
    <w:rsid w:val="002E54EE"/>
    <w:rsid w:val="002E7991"/>
    <w:rsid w:val="002F38A5"/>
    <w:rsid w:val="002F60FD"/>
    <w:rsid w:val="002F739F"/>
    <w:rsid w:val="00300645"/>
    <w:rsid w:val="00301474"/>
    <w:rsid w:val="00305D54"/>
    <w:rsid w:val="00305D83"/>
    <w:rsid w:val="003064CF"/>
    <w:rsid w:val="00307E80"/>
    <w:rsid w:val="003141B3"/>
    <w:rsid w:val="0032317B"/>
    <w:rsid w:val="003238BB"/>
    <w:rsid w:val="00331F87"/>
    <w:rsid w:val="00340D94"/>
    <w:rsid w:val="00343E8C"/>
    <w:rsid w:val="00345334"/>
    <w:rsid w:val="0034725D"/>
    <w:rsid w:val="00352BEE"/>
    <w:rsid w:val="00355387"/>
    <w:rsid w:val="003560F1"/>
    <w:rsid w:val="00363505"/>
    <w:rsid w:val="003646BF"/>
    <w:rsid w:val="0036510E"/>
    <w:rsid w:val="00366384"/>
    <w:rsid w:val="00366D19"/>
    <w:rsid w:val="0037299A"/>
    <w:rsid w:val="00372C70"/>
    <w:rsid w:val="00376871"/>
    <w:rsid w:val="00380DC6"/>
    <w:rsid w:val="00384ADD"/>
    <w:rsid w:val="00385AAD"/>
    <w:rsid w:val="003918E2"/>
    <w:rsid w:val="00391D2B"/>
    <w:rsid w:val="003931E6"/>
    <w:rsid w:val="003966BE"/>
    <w:rsid w:val="0039703E"/>
    <w:rsid w:val="003A77C1"/>
    <w:rsid w:val="003B1844"/>
    <w:rsid w:val="003B18A4"/>
    <w:rsid w:val="003B2B59"/>
    <w:rsid w:val="003B33B0"/>
    <w:rsid w:val="003B3ECF"/>
    <w:rsid w:val="003B5D23"/>
    <w:rsid w:val="003C4A41"/>
    <w:rsid w:val="003C69E8"/>
    <w:rsid w:val="003C716D"/>
    <w:rsid w:val="003D1068"/>
    <w:rsid w:val="003D198E"/>
    <w:rsid w:val="003D326E"/>
    <w:rsid w:val="003D6D89"/>
    <w:rsid w:val="003D7F1D"/>
    <w:rsid w:val="003E0246"/>
    <w:rsid w:val="003E0448"/>
    <w:rsid w:val="003E072F"/>
    <w:rsid w:val="003E25C8"/>
    <w:rsid w:val="003E461E"/>
    <w:rsid w:val="003F133D"/>
    <w:rsid w:val="003F2DB3"/>
    <w:rsid w:val="00403674"/>
    <w:rsid w:val="00410A60"/>
    <w:rsid w:val="00414AAD"/>
    <w:rsid w:val="00417D1B"/>
    <w:rsid w:val="00424723"/>
    <w:rsid w:val="0043317F"/>
    <w:rsid w:val="00436EA2"/>
    <w:rsid w:val="004370CF"/>
    <w:rsid w:val="00440D3E"/>
    <w:rsid w:val="00441205"/>
    <w:rsid w:val="00442CA9"/>
    <w:rsid w:val="004433FD"/>
    <w:rsid w:val="00444CB0"/>
    <w:rsid w:val="004457FE"/>
    <w:rsid w:val="0044644F"/>
    <w:rsid w:val="004467BC"/>
    <w:rsid w:val="004507A3"/>
    <w:rsid w:val="004508A2"/>
    <w:rsid w:val="00452FA2"/>
    <w:rsid w:val="00454806"/>
    <w:rsid w:val="00455A00"/>
    <w:rsid w:val="00455B61"/>
    <w:rsid w:val="00455C3A"/>
    <w:rsid w:val="0046065D"/>
    <w:rsid w:val="00462EFB"/>
    <w:rsid w:val="00463180"/>
    <w:rsid w:val="00464C25"/>
    <w:rsid w:val="00466325"/>
    <w:rsid w:val="00470C5C"/>
    <w:rsid w:val="0047366C"/>
    <w:rsid w:val="00473A03"/>
    <w:rsid w:val="004922D8"/>
    <w:rsid w:val="004A2936"/>
    <w:rsid w:val="004A3DCF"/>
    <w:rsid w:val="004A74D7"/>
    <w:rsid w:val="004A7B74"/>
    <w:rsid w:val="004B0387"/>
    <w:rsid w:val="004B31DF"/>
    <w:rsid w:val="004B55D7"/>
    <w:rsid w:val="004C0293"/>
    <w:rsid w:val="004C2B34"/>
    <w:rsid w:val="004C4A24"/>
    <w:rsid w:val="004C6CF7"/>
    <w:rsid w:val="004D55A6"/>
    <w:rsid w:val="004D5C7F"/>
    <w:rsid w:val="004D6631"/>
    <w:rsid w:val="004E0A44"/>
    <w:rsid w:val="004E1464"/>
    <w:rsid w:val="004E7367"/>
    <w:rsid w:val="004F32B1"/>
    <w:rsid w:val="004F3A7D"/>
    <w:rsid w:val="004F3E5A"/>
    <w:rsid w:val="004F4D47"/>
    <w:rsid w:val="004F7174"/>
    <w:rsid w:val="00503852"/>
    <w:rsid w:val="0050783D"/>
    <w:rsid w:val="0051295A"/>
    <w:rsid w:val="0051325C"/>
    <w:rsid w:val="005172D3"/>
    <w:rsid w:val="005202FC"/>
    <w:rsid w:val="00520E74"/>
    <w:rsid w:val="0052137C"/>
    <w:rsid w:val="00522501"/>
    <w:rsid w:val="00525D9F"/>
    <w:rsid w:val="00530017"/>
    <w:rsid w:val="00541713"/>
    <w:rsid w:val="005428CE"/>
    <w:rsid w:val="005466EE"/>
    <w:rsid w:val="00550BEB"/>
    <w:rsid w:val="00551664"/>
    <w:rsid w:val="00552631"/>
    <w:rsid w:val="00552E16"/>
    <w:rsid w:val="0056002A"/>
    <w:rsid w:val="00560267"/>
    <w:rsid w:val="00570127"/>
    <w:rsid w:val="00582404"/>
    <w:rsid w:val="00583BE3"/>
    <w:rsid w:val="00586173"/>
    <w:rsid w:val="00587829"/>
    <w:rsid w:val="00587FC7"/>
    <w:rsid w:val="005912A6"/>
    <w:rsid w:val="005927A4"/>
    <w:rsid w:val="00593C05"/>
    <w:rsid w:val="00594423"/>
    <w:rsid w:val="00596457"/>
    <w:rsid w:val="005A1219"/>
    <w:rsid w:val="005A15FD"/>
    <w:rsid w:val="005A2549"/>
    <w:rsid w:val="005A2B3E"/>
    <w:rsid w:val="005B03B7"/>
    <w:rsid w:val="005B15A9"/>
    <w:rsid w:val="005B4A24"/>
    <w:rsid w:val="005B7061"/>
    <w:rsid w:val="005C5054"/>
    <w:rsid w:val="005C5597"/>
    <w:rsid w:val="005C5C47"/>
    <w:rsid w:val="005C6C91"/>
    <w:rsid w:val="005D1351"/>
    <w:rsid w:val="005D176B"/>
    <w:rsid w:val="005D287B"/>
    <w:rsid w:val="005D75E1"/>
    <w:rsid w:val="005E0BCC"/>
    <w:rsid w:val="005E55EE"/>
    <w:rsid w:val="005E5D71"/>
    <w:rsid w:val="005E735B"/>
    <w:rsid w:val="005F245C"/>
    <w:rsid w:val="005F30DC"/>
    <w:rsid w:val="005F3185"/>
    <w:rsid w:val="005F3A20"/>
    <w:rsid w:val="005F7348"/>
    <w:rsid w:val="005F7EBE"/>
    <w:rsid w:val="0060105C"/>
    <w:rsid w:val="00601284"/>
    <w:rsid w:val="006016AD"/>
    <w:rsid w:val="00601EC8"/>
    <w:rsid w:val="00602F89"/>
    <w:rsid w:val="0060305B"/>
    <w:rsid w:val="00604661"/>
    <w:rsid w:val="00605C86"/>
    <w:rsid w:val="00610041"/>
    <w:rsid w:val="00610681"/>
    <w:rsid w:val="006134EE"/>
    <w:rsid w:val="00613970"/>
    <w:rsid w:val="00613BBF"/>
    <w:rsid w:val="00614C95"/>
    <w:rsid w:val="0061608C"/>
    <w:rsid w:val="006204C3"/>
    <w:rsid w:val="00620E9B"/>
    <w:rsid w:val="006277B7"/>
    <w:rsid w:val="00631ED0"/>
    <w:rsid w:val="00634FB9"/>
    <w:rsid w:val="00636364"/>
    <w:rsid w:val="00637528"/>
    <w:rsid w:val="00647D72"/>
    <w:rsid w:val="0066179E"/>
    <w:rsid w:val="0066325A"/>
    <w:rsid w:val="00664B0E"/>
    <w:rsid w:val="006702B3"/>
    <w:rsid w:val="0068048F"/>
    <w:rsid w:val="00682044"/>
    <w:rsid w:val="00682B49"/>
    <w:rsid w:val="00683803"/>
    <w:rsid w:val="0069079B"/>
    <w:rsid w:val="006907AC"/>
    <w:rsid w:val="00691896"/>
    <w:rsid w:val="00695F23"/>
    <w:rsid w:val="006A072C"/>
    <w:rsid w:val="006A15B6"/>
    <w:rsid w:val="006A1A75"/>
    <w:rsid w:val="006A22F9"/>
    <w:rsid w:val="006A3B36"/>
    <w:rsid w:val="006A4094"/>
    <w:rsid w:val="006A6142"/>
    <w:rsid w:val="006A6BA2"/>
    <w:rsid w:val="006A741E"/>
    <w:rsid w:val="006A7459"/>
    <w:rsid w:val="006B0456"/>
    <w:rsid w:val="006B3A30"/>
    <w:rsid w:val="006B5B6E"/>
    <w:rsid w:val="006B6195"/>
    <w:rsid w:val="006B7A89"/>
    <w:rsid w:val="006C1C97"/>
    <w:rsid w:val="006C2298"/>
    <w:rsid w:val="006C26D0"/>
    <w:rsid w:val="006C5604"/>
    <w:rsid w:val="006E0440"/>
    <w:rsid w:val="006E1498"/>
    <w:rsid w:val="006E1E55"/>
    <w:rsid w:val="006E4421"/>
    <w:rsid w:val="006E5AEB"/>
    <w:rsid w:val="006F3932"/>
    <w:rsid w:val="006F5428"/>
    <w:rsid w:val="006F7123"/>
    <w:rsid w:val="00701A03"/>
    <w:rsid w:val="00701B9A"/>
    <w:rsid w:val="00702EDF"/>
    <w:rsid w:val="00703D3B"/>
    <w:rsid w:val="007079EB"/>
    <w:rsid w:val="007109A2"/>
    <w:rsid w:val="00714202"/>
    <w:rsid w:val="00715A2A"/>
    <w:rsid w:val="00715C20"/>
    <w:rsid w:val="00717659"/>
    <w:rsid w:val="00721735"/>
    <w:rsid w:val="00722139"/>
    <w:rsid w:val="00725F63"/>
    <w:rsid w:val="0073082C"/>
    <w:rsid w:val="007324EC"/>
    <w:rsid w:val="00732C3D"/>
    <w:rsid w:val="007437FA"/>
    <w:rsid w:val="00743A0A"/>
    <w:rsid w:val="007445F8"/>
    <w:rsid w:val="0074540A"/>
    <w:rsid w:val="00756DAB"/>
    <w:rsid w:val="0075722D"/>
    <w:rsid w:val="0076272B"/>
    <w:rsid w:val="00763780"/>
    <w:rsid w:val="00763804"/>
    <w:rsid w:val="0076650E"/>
    <w:rsid w:val="00767BAD"/>
    <w:rsid w:val="00767CA6"/>
    <w:rsid w:val="0077047E"/>
    <w:rsid w:val="00771044"/>
    <w:rsid w:val="00772095"/>
    <w:rsid w:val="00775D35"/>
    <w:rsid w:val="0078181E"/>
    <w:rsid w:val="00783A69"/>
    <w:rsid w:val="00783E74"/>
    <w:rsid w:val="00784B23"/>
    <w:rsid w:val="00787A6F"/>
    <w:rsid w:val="00787DB5"/>
    <w:rsid w:val="0079166F"/>
    <w:rsid w:val="00793445"/>
    <w:rsid w:val="00795B81"/>
    <w:rsid w:val="007A34EF"/>
    <w:rsid w:val="007A4768"/>
    <w:rsid w:val="007A75D7"/>
    <w:rsid w:val="007B592D"/>
    <w:rsid w:val="007C10AC"/>
    <w:rsid w:val="007C5890"/>
    <w:rsid w:val="007C6E7C"/>
    <w:rsid w:val="007C7FB6"/>
    <w:rsid w:val="007D4014"/>
    <w:rsid w:val="007D5368"/>
    <w:rsid w:val="007D7BE2"/>
    <w:rsid w:val="007E2D9E"/>
    <w:rsid w:val="007E3653"/>
    <w:rsid w:val="007E4477"/>
    <w:rsid w:val="007E5EDE"/>
    <w:rsid w:val="007E6C28"/>
    <w:rsid w:val="007E7A67"/>
    <w:rsid w:val="007E7E8F"/>
    <w:rsid w:val="007F0ED7"/>
    <w:rsid w:val="007F2CD3"/>
    <w:rsid w:val="007F42A6"/>
    <w:rsid w:val="007F6E33"/>
    <w:rsid w:val="007F7B00"/>
    <w:rsid w:val="008015FA"/>
    <w:rsid w:val="008044AB"/>
    <w:rsid w:val="00804511"/>
    <w:rsid w:val="008047AC"/>
    <w:rsid w:val="00804A38"/>
    <w:rsid w:val="0080780B"/>
    <w:rsid w:val="00807910"/>
    <w:rsid w:val="00815364"/>
    <w:rsid w:val="008169B0"/>
    <w:rsid w:val="00820AF2"/>
    <w:rsid w:val="008245AF"/>
    <w:rsid w:val="0082579F"/>
    <w:rsid w:val="008275EB"/>
    <w:rsid w:val="0083241D"/>
    <w:rsid w:val="00835CE0"/>
    <w:rsid w:val="0084200D"/>
    <w:rsid w:val="00842185"/>
    <w:rsid w:val="008442BC"/>
    <w:rsid w:val="008449B0"/>
    <w:rsid w:val="00844A4E"/>
    <w:rsid w:val="00847D4D"/>
    <w:rsid w:val="00855EBE"/>
    <w:rsid w:val="00861096"/>
    <w:rsid w:val="0086109F"/>
    <w:rsid w:val="00867088"/>
    <w:rsid w:val="00870448"/>
    <w:rsid w:val="008707E7"/>
    <w:rsid w:val="0087165E"/>
    <w:rsid w:val="00871756"/>
    <w:rsid w:val="00873543"/>
    <w:rsid w:val="008740A6"/>
    <w:rsid w:val="0087429A"/>
    <w:rsid w:val="00876EB6"/>
    <w:rsid w:val="00876FFB"/>
    <w:rsid w:val="00881FA6"/>
    <w:rsid w:val="008839D3"/>
    <w:rsid w:val="008853F8"/>
    <w:rsid w:val="0089137B"/>
    <w:rsid w:val="008921F3"/>
    <w:rsid w:val="0089531B"/>
    <w:rsid w:val="008953A7"/>
    <w:rsid w:val="008A249D"/>
    <w:rsid w:val="008A4193"/>
    <w:rsid w:val="008A4626"/>
    <w:rsid w:val="008A4998"/>
    <w:rsid w:val="008A50F9"/>
    <w:rsid w:val="008A58B8"/>
    <w:rsid w:val="008A731E"/>
    <w:rsid w:val="008A7EFA"/>
    <w:rsid w:val="008B0062"/>
    <w:rsid w:val="008B0862"/>
    <w:rsid w:val="008B3154"/>
    <w:rsid w:val="008B328F"/>
    <w:rsid w:val="008B3BF4"/>
    <w:rsid w:val="008B427A"/>
    <w:rsid w:val="008B5B87"/>
    <w:rsid w:val="008B74CF"/>
    <w:rsid w:val="008C1D5F"/>
    <w:rsid w:val="008C228C"/>
    <w:rsid w:val="008C3471"/>
    <w:rsid w:val="008C4BC5"/>
    <w:rsid w:val="008C5D3E"/>
    <w:rsid w:val="008D09FF"/>
    <w:rsid w:val="008D0DAA"/>
    <w:rsid w:val="008D28BF"/>
    <w:rsid w:val="008D30AD"/>
    <w:rsid w:val="008D3227"/>
    <w:rsid w:val="008D368C"/>
    <w:rsid w:val="008D3853"/>
    <w:rsid w:val="008D4180"/>
    <w:rsid w:val="008D6607"/>
    <w:rsid w:val="008D75A6"/>
    <w:rsid w:val="008E3231"/>
    <w:rsid w:val="008E34DF"/>
    <w:rsid w:val="008E51FF"/>
    <w:rsid w:val="008E745F"/>
    <w:rsid w:val="008F2EBC"/>
    <w:rsid w:val="008F37AE"/>
    <w:rsid w:val="008F5450"/>
    <w:rsid w:val="00902A62"/>
    <w:rsid w:val="0090461A"/>
    <w:rsid w:val="00905303"/>
    <w:rsid w:val="009118A2"/>
    <w:rsid w:val="00915E8D"/>
    <w:rsid w:val="009248ED"/>
    <w:rsid w:val="00932076"/>
    <w:rsid w:val="009334D7"/>
    <w:rsid w:val="0093781F"/>
    <w:rsid w:val="00945E7D"/>
    <w:rsid w:val="00946A00"/>
    <w:rsid w:val="009520DC"/>
    <w:rsid w:val="009570B3"/>
    <w:rsid w:val="00962427"/>
    <w:rsid w:val="00965739"/>
    <w:rsid w:val="00971C94"/>
    <w:rsid w:val="0097239E"/>
    <w:rsid w:val="00972813"/>
    <w:rsid w:val="00981005"/>
    <w:rsid w:val="009823F1"/>
    <w:rsid w:val="009825EB"/>
    <w:rsid w:val="00984AF7"/>
    <w:rsid w:val="00985DDE"/>
    <w:rsid w:val="0099257C"/>
    <w:rsid w:val="009930AE"/>
    <w:rsid w:val="009A308A"/>
    <w:rsid w:val="009A3560"/>
    <w:rsid w:val="009B39AA"/>
    <w:rsid w:val="009B3BAA"/>
    <w:rsid w:val="009B421A"/>
    <w:rsid w:val="009B473F"/>
    <w:rsid w:val="009B476D"/>
    <w:rsid w:val="009B5E92"/>
    <w:rsid w:val="009B6A4B"/>
    <w:rsid w:val="009B7D54"/>
    <w:rsid w:val="009C02D3"/>
    <w:rsid w:val="009C0AC5"/>
    <w:rsid w:val="009C1774"/>
    <w:rsid w:val="009C786A"/>
    <w:rsid w:val="009D0988"/>
    <w:rsid w:val="009D3AE9"/>
    <w:rsid w:val="009D7274"/>
    <w:rsid w:val="009E0E4A"/>
    <w:rsid w:val="009E3E01"/>
    <w:rsid w:val="009F02E0"/>
    <w:rsid w:val="009F0D52"/>
    <w:rsid w:val="009F1700"/>
    <w:rsid w:val="009F51DF"/>
    <w:rsid w:val="009F5ABB"/>
    <w:rsid w:val="009F69C3"/>
    <w:rsid w:val="00A00196"/>
    <w:rsid w:val="00A0287D"/>
    <w:rsid w:val="00A02C27"/>
    <w:rsid w:val="00A03593"/>
    <w:rsid w:val="00A04447"/>
    <w:rsid w:val="00A1034F"/>
    <w:rsid w:val="00A121D6"/>
    <w:rsid w:val="00A12737"/>
    <w:rsid w:val="00A14890"/>
    <w:rsid w:val="00A20306"/>
    <w:rsid w:val="00A20331"/>
    <w:rsid w:val="00A20E5A"/>
    <w:rsid w:val="00A211C6"/>
    <w:rsid w:val="00A25580"/>
    <w:rsid w:val="00A27B2B"/>
    <w:rsid w:val="00A30235"/>
    <w:rsid w:val="00A30357"/>
    <w:rsid w:val="00A4046A"/>
    <w:rsid w:val="00A473CC"/>
    <w:rsid w:val="00A568AB"/>
    <w:rsid w:val="00A609DD"/>
    <w:rsid w:val="00A61710"/>
    <w:rsid w:val="00A61882"/>
    <w:rsid w:val="00A6270A"/>
    <w:rsid w:val="00A6559B"/>
    <w:rsid w:val="00A65AD8"/>
    <w:rsid w:val="00A71DBE"/>
    <w:rsid w:val="00A7274F"/>
    <w:rsid w:val="00A75BE2"/>
    <w:rsid w:val="00A75D24"/>
    <w:rsid w:val="00A849EE"/>
    <w:rsid w:val="00A855C7"/>
    <w:rsid w:val="00A908C0"/>
    <w:rsid w:val="00A937EC"/>
    <w:rsid w:val="00A95036"/>
    <w:rsid w:val="00A965C2"/>
    <w:rsid w:val="00AA041F"/>
    <w:rsid w:val="00AA4F92"/>
    <w:rsid w:val="00AA6885"/>
    <w:rsid w:val="00AA6B15"/>
    <w:rsid w:val="00AA7188"/>
    <w:rsid w:val="00AA78C2"/>
    <w:rsid w:val="00AB3166"/>
    <w:rsid w:val="00AB3AD6"/>
    <w:rsid w:val="00AB632F"/>
    <w:rsid w:val="00AB7CC3"/>
    <w:rsid w:val="00AC6E80"/>
    <w:rsid w:val="00AE3620"/>
    <w:rsid w:val="00AE3ED2"/>
    <w:rsid w:val="00AE497E"/>
    <w:rsid w:val="00AE531B"/>
    <w:rsid w:val="00AF50AE"/>
    <w:rsid w:val="00AF50DE"/>
    <w:rsid w:val="00AF625C"/>
    <w:rsid w:val="00AF6912"/>
    <w:rsid w:val="00B01410"/>
    <w:rsid w:val="00B01BD2"/>
    <w:rsid w:val="00B1314C"/>
    <w:rsid w:val="00B15849"/>
    <w:rsid w:val="00B202E8"/>
    <w:rsid w:val="00B20849"/>
    <w:rsid w:val="00B27459"/>
    <w:rsid w:val="00B31102"/>
    <w:rsid w:val="00B3559D"/>
    <w:rsid w:val="00B403AD"/>
    <w:rsid w:val="00B407E9"/>
    <w:rsid w:val="00B41BFC"/>
    <w:rsid w:val="00B433AE"/>
    <w:rsid w:val="00B44DF0"/>
    <w:rsid w:val="00B45674"/>
    <w:rsid w:val="00B46AE4"/>
    <w:rsid w:val="00B52994"/>
    <w:rsid w:val="00B550BE"/>
    <w:rsid w:val="00B61598"/>
    <w:rsid w:val="00B62F76"/>
    <w:rsid w:val="00B655B6"/>
    <w:rsid w:val="00B674B3"/>
    <w:rsid w:val="00B7235B"/>
    <w:rsid w:val="00B760DF"/>
    <w:rsid w:val="00B82F51"/>
    <w:rsid w:val="00B82FA0"/>
    <w:rsid w:val="00B84D72"/>
    <w:rsid w:val="00B85F19"/>
    <w:rsid w:val="00B86371"/>
    <w:rsid w:val="00B86D9A"/>
    <w:rsid w:val="00B911EB"/>
    <w:rsid w:val="00B91C14"/>
    <w:rsid w:val="00B92D02"/>
    <w:rsid w:val="00B92F49"/>
    <w:rsid w:val="00B95480"/>
    <w:rsid w:val="00B9568B"/>
    <w:rsid w:val="00B96316"/>
    <w:rsid w:val="00BA568F"/>
    <w:rsid w:val="00BA69E2"/>
    <w:rsid w:val="00BB0E86"/>
    <w:rsid w:val="00BB43D4"/>
    <w:rsid w:val="00BB552D"/>
    <w:rsid w:val="00BB5715"/>
    <w:rsid w:val="00BB6EE3"/>
    <w:rsid w:val="00BB6FBE"/>
    <w:rsid w:val="00BC217F"/>
    <w:rsid w:val="00BC4589"/>
    <w:rsid w:val="00BC4F25"/>
    <w:rsid w:val="00BC5C29"/>
    <w:rsid w:val="00BC7D98"/>
    <w:rsid w:val="00BD078E"/>
    <w:rsid w:val="00BD1794"/>
    <w:rsid w:val="00BD27BE"/>
    <w:rsid w:val="00BD4113"/>
    <w:rsid w:val="00BD6187"/>
    <w:rsid w:val="00BD7E7F"/>
    <w:rsid w:val="00BE28C6"/>
    <w:rsid w:val="00BE2BD1"/>
    <w:rsid w:val="00BE38E3"/>
    <w:rsid w:val="00BE562B"/>
    <w:rsid w:val="00BE6445"/>
    <w:rsid w:val="00BE68D9"/>
    <w:rsid w:val="00BE78A2"/>
    <w:rsid w:val="00BE7C7A"/>
    <w:rsid w:val="00BF2A2D"/>
    <w:rsid w:val="00BF2B51"/>
    <w:rsid w:val="00BF2DC1"/>
    <w:rsid w:val="00BF4436"/>
    <w:rsid w:val="00C00F78"/>
    <w:rsid w:val="00C01EB5"/>
    <w:rsid w:val="00C02F4D"/>
    <w:rsid w:val="00C07B36"/>
    <w:rsid w:val="00C13B48"/>
    <w:rsid w:val="00C16E02"/>
    <w:rsid w:val="00C2023E"/>
    <w:rsid w:val="00C27350"/>
    <w:rsid w:val="00C30060"/>
    <w:rsid w:val="00C30AEB"/>
    <w:rsid w:val="00C34F57"/>
    <w:rsid w:val="00C361F5"/>
    <w:rsid w:val="00C40986"/>
    <w:rsid w:val="00C40E39"/>
    <w:rsid w:val="00C557F3"/>
    <w:rsid w:val="00C571CB"/>
    <w:rsid w:val="00C64D2E"/>
    <w:rsid w:val="00C70989"/>
    <w:rsid w:val="00C749C2"/>
    <w:rsid w:val="00C7736C"/>
    <w:rsid w:val="00C8048F"/>
    <w:rsid w:val="00C843D7"/>
    <w:rsid w:val="00C86D1E"/>
    <w:rsid w:val="00C906FD"/>
    <w:rsid w:val="00C9085D"/>
    <w:rsid w:val="00C9189F"/>
    <w:rsid w:val="00C91B3D"/>
    <w:rsid w:val="00C92754"/>
    <w:rsid w:val="00C9598C"/>
    <w:rsid w:val="00CA7974"/>
    <w:rsid w:val="00CB02CC"/>
    <w:rsid w:val="00CB12F9"/>
    <w:rsid w:val="00CC0A00"/>
    <w:rsid w:val="00CC1C24"/>
    <w:rsid w:val="00CC2079"/>
    <w:rsid w:val="00CC288F"/>
    <w:rsid w:val="00CC45B0"/>
    <w:rsid w:val="00CC4720"/>
    <w:rsid w:val="00CC5C77"/>
    <w:rsid w:val="00CC6091"/>
    <w:rsid w:val="00CC7057"/>
    <w:rsid w:val="00CD0B62"/>
    <w:rsid w:val="00CD3F4C"/>
    <w:rsid w:val="00CD4885"/>
    <w:rsid w:val="00CE3F6E"/>
    <w:rsid w:val="00CE59E9"/>
    <w:rsid w:val="00CE68F2"/>
    <w:rsid w:val="00CE75EF"/>
    <w:rsid w:val="00CF0887"/>
    <w:rsid w:val="00CF35A3"/>
    <w:rsid w:val="00CF5753"/>
    <w:rsid w:val="00CF7AD4"/>
    <w:rsid w:val="00D01017"/>
    <w:rsid w:val="00D057A4"/>
    <w:rsid w:val="00D07D2B"/>
    <w:rsid w:val="00D135C5"/>
    <w:rsid w:val="00D139A2"/>
    <w:rsid w:val="00D17D13"/>
    <w:rsid w:val="00D212C6"/>
    <w:rsid w:val="00D21423"/>
    <w:rsid w:val="00D266CC"/>
    <w:rsid w:val="00D275F6"/>
    <w:rsid w:val="00D313C5"/>
    <w:rsid w:val="00D3148B"/>
    <w:rsid w:val="00D324E1"/>
    <w:rsid w:val="00D32EB2"/>
    <w:rsid w:val="00D3333F"/>
    <w:rsid w:val="00D34F57"/>
    <w:rsid w:val="00D34FA5"/>
    <w:rsid w:val="00D36535"/>
    <w:rsid w:val="00D40E32"/>
    <w:rsid w:val="00D41104"/>
    <w:rsid w:val="00D413FE"/>
    <w:rsid w:val="00D435F6"/>
    <w:rsid w:val="00D44994"/>
    <w:rsid w:val="00D50897"/>
    <w:rsid w:val="00D51FAD"/>
    <w:rsid w:val="00D55D12"/>
    <w:rsid w:val="00D6425B"/>
    <w:rsid w:val="00D6586E"/>
    <w:rsid w:val="00D66B6F"/>
    <w:rsid w:val="00D67C8E"/>
    <w:rsid w:val="00D71E9F"/>
    <w:rsid w:val="00D727AE"/>
    <w:rsid w:val="00D772F5"/>
    <w:rsid w:val="00D800F6"/>
    <w:rsid w:val="00D80B40"/>
    <w:rsid w:val="00D80C89"/>
    <w:rsid w:val="00D83870"/>
    <w:rsid w:val="00D84E38"/>
    <w:rsid w:val="00D903C6"/>
    <w:rsid w:val="00D90F62"/>
    <w:rsid w:val="00D913DD"/>
    <w:rsid w:val="00D916AD"/>
    <w:rsid w:val="00D92157"/>
    <w:rsid w:val="00D93370"/>
    <w:rsid w:val="00D94CBF"/>
    <w:rsid w:val="00D97224"/>
    <w:rsid w:val="00DA137C"/>
    <w:rsid w:val="00DA4837"/>
    <w:rsid w:val="00DB2CB0"/>
    <w:rsid w:val="00DB5AAC"/>
    <w:rsid w:val="00DB5F6D"/>
    <w:rsid w:val="00DC28BD"/>
    <w:rsid w:val="00DC5AB6"/>
    <w:rsid w:val="00DC79A2"/>
    <w:rsid w:val="00DD2928"/>
    <w:rsid w:val="00DD6B5B"/>
    <w:rsid w:val="00DD6CD8"/>
    <w:rsid w:val="00DD6FD0"/>
    <w:rsid w:val="00DE4586"/>
    <w:rsid w:val="00DE51F3"/>
    <w:rsid w:val="00DE672F"/>
    <w:rsid w:val="00DF37D0"/>
    <w:rsid w:val="00DF57F0"/>
    <w:rsid w:val="00DF5BB0"/>
    <w:rsid w:val="00DF7266"/>
    <w:rsid w:val="00E0064D"/>
    <w:rsid w:val="00E03559"/>
    <w:rsid w:val="00E06A6C"/>
    <w:rsid w:val="00E07A65"/>
    <w:rsid w:val="00E109DB"/>
    <w:rsid w:val="00E21E67"/>
    <w:rsid w:val="00E23262"/>
    <w:rsid w:val="00E23D80"/>
    <w:rsid w:val="00E32EE8"/>
    <w:rsid w:val="00E36BAE"/>
    <w:rsid w:val="00E36F33"/>
    <w:rsid w:val="00E42725"/>
    <w:rsid w:val="00E42F35"/>
    <w:rsid w:val="00E444C7"/>
    <w:rsid w:val="00E46A8B"/>
    <w:rsid w:val="00E543E1"/>
    <w:rsid w:val="00E560D2"/>
    <w:rsid w:val="00E67FC2"/>
    <w:rsid w:val="00E74DFE"/>
    <w:rsid w:val="00E752C6"/>
    <w:rsid w:val="00E80DEE"/>
    <w:rsid w:val="00E84EF7"/>
    <w:rsid w:val="00E94FA7"/>
    <w:rsid w:val="00EA14E8"/>
    <w:rsid w:val="00EA2758"/>
    <w:rsid w:val="00EA387F"/>
    <w:rsid w:val="00EA3A59"/>
    <w:rsid w:val="00EA707F"/>
    <w:rsid w:val="00EA7F12"/>
    <w:rsid w:val="00EB1B3B"/>
    <w:rsid w:val="00EB2DA8"/>
    <w:rsid w:val="00EB759A"/>
    <w:rsid w:val="00EC0A92"/>
    <w:rsid w:val="00EC0AC9"/>
    <w:rsid w:val="00EC2D50"/>
    <w:rsid w:val="00EC7CF3"/>
    <w:rsid w:val="00ED2800"/>
    <w:rsid w:val="00ED2D3E"/>
    <w:rsid w:val="00ED4AD1"/>
    <w:rsid w:val="00EE118F"/>
    <w:rsid w:val="00EE12BA"/>
    <w:rsid w:val="00EE3210"/>
    <w:rsid w:val="00EE7203"/>
    <w:rsid w:val="00EF14AB"/>
    <w:rsid w:val="00EF2F18"/>
    <w:rsid w:val="00EF46E7"/>
    <w:rsid w:val="00EF6B16"/>
    <w:rsid w:val="00F004EA"/>
    <w:rsid w:val="00F007BF"/>
    <w:rsid w:val="00F04F92"/>
    <w:rsid w:val="00F11082"/>
    <w:rsid w:val="00F15751"/>
    <w:rsid w:val="00F17D4C"/>
    <w:rsid w:val="00F202D7"/>
    <w:rsid w:val="00F268DF"/>
    <w:rsid w:val="00F277B0"/>
    <w:rsid w:val="00F37AB4"/>
    <w:rsid w:val="00F50E5D"/>
    <w:rsid w:val="00F61A2D"/>
    <w:rsid w:val="00F63442"/>
    <w:rsid w:val="00F63A20"/>
    <w:rsid w:val="00F64756"/>
    <w:rsid w:val="00F653AC"/>
    <w:rsid w:val="00F660A2"/>
    <w:rsid w:val="00F67AE1"/>
    <w:rsid w:val="00F703C1"/>
    <w:rsid w:val="00F7236E"/>
    <w:rsid w:val="00F72905"/>
    <w:rsid w:val="00F80B90"/>
    <w:rsid w:val="00F863FB"/>
    <w:rsid w:val="00F918C4"/>
    <w:rsid w:val="00F91CE0"/>
    <w:rsid w:val="00F94649"/>
    <w:rsid w:val="00F9634E"/>
    <w:rsid w:val="00F97683"/>
    <w:rsid w:val="00FA22C2"/>
    <w:rsid w:val="00FA54E5"/>
    <w:rsid w:val="00FA7730"/>
    <w:rsid w:val="00FB3511"/>
    <w:rsid w:val="00FB3C1C"/>
    <w:rsid w:val="00FB7C89"/>
    <w:rsid w:val="00FC1725"/>
    <w:rsid w:val="00FC293D"/>
    <w:rsid w:val="00FC2A84"/>
    <w:rsid w:val="00FC34BC"/>
    <w:rsid w:val="00FC5368"/>
    <w:rsid w:val="00FC5618"/>
    <w:rsid w:val="00FC66F0"/>
    <w:rsid w:val="00FD0D4D"/>
    <w:rsid w:val="00FD1DFD"/>
    <w:rsid w:val="00FD3477"/>
    <w:rsid w:val="00FD3624"/>
    <w:rsid w:val="00FD6CA9"/>
    <w:rsid w:val="00FE0ECB"/>
    <w:rsid w:val="00FE33FA"/>
    <w:rsid w:val="00FF70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02788"/>
  <w15:chartTrackingRefBased/>
  <w15:docId w15:val="{4152D8C1-2B8D-2C48-9DF9-E51444F4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231"/>
    <w:rPr>
      <w:lang w:val="es-ES_tradnl"/>
    </w:rPr>
  </w:style>
  <w:style w:type="paragraph" w:styleId="Ttulo1">
    <w:name w:val="heading 1"/>
    <w:basedOn w:val="Normal"/>
    <w:next w:val="Normal"/>
    <w:link w:val="Ttulo1Car"/>
    <w:uiPriority w:val="9"/>
    <w:qFormat/>
    <w:rsid w:val="00D94C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94C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4C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4C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4C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4C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4C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4C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4C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4CBF"/>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rsid w:val="00D94CBF"/>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D94CBF"/>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D94CBF"/>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D94CBF"/>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D94CBF"/>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D94CBF"/>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D94CBF"/>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D94CBF"/>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D94C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4CBF"/>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D94C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4CBF"/>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D94CBF"/>
    <w:pPr>
      <w:spacing w:before="160"/>
      <w:jc w:val="center"/>
    </w:pPr>
    <w:rPr>
      <w:i/>
      <w:iCs/>
      <w:color w:val="404040" w:themeColor="text1" w:themeTint="BF"/>
    </w:rPr>
  </w:style>
  <w:style w:type="character" w:customStyle="1" w:styleId="CitaCar">
    <w:name w:val="Cita Car"/>
    <w:basedOn w:val="Fuentedeprrafopredeter"/>
    <w:link w:val="Cita"/>
    <w:uiPriority w:val="29"/>
    <w:rsid w:val="00D94CBF"/>
    <w:rPr>
      <w:i/>
      <w:iCs/>
      <w:color w:val="404040" w:themeColor="text1" w:themeTint="BF"/>
      <w:lang w:val="es-ES_tradnl"/>
    </w:rPr>
  </w:style>
  <w:style w:type="paragraph" w:styleId="Prrafodelista">
    <w:name w:val="List Paragraph"/>
    <w:basedOn w:val="Normal"/>
    <w:uiPriority w:val="34"/>
    <w:qFormat/>
    <w:rsid w:val="00D94CBF"/>
    <w:pPr>
      <w:ind w:left="720"/>
      <w:contextualSpacing/>
    </w:pPr>
  </w:style>
  <w:style w:type="character" w:styleId="nfasisintenso">
    <w:name w:val="Intense Emphasis"/>
    <w:basedOn w:val="Fuentedeprrafopredeter"/>
    <w:uiPriority w:val="21"/>
    <w:qFormat/>
    <w:rsid w:val="00D94CBF"/>
    <w:rPr>
      <w:i/>
      <w:iCs/>
      <w:color w:val="0F4761" w:themeColor="accent1" w:themeShade="BF"/>
    </w:rPr>
  </w:style>
  <w:style w:type="paragraph" w:styleId="Citadestacada">
    <w:name w:val="Intense Quote"/>
    <w:basedOn w:val="Normal"/>
    <w:next w:val="Normal"/>
    <w:link w:val="CitadestacadaCar"/>
    <w:uiPriority w:val="30"/>
    <w:qFormat/>
    <w:rsid w:val="00D94C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4CBF"/>
    <w:rPr>
      <w:i/>
      <w:iCs/>
      <w:color w:val="0F4761" w:themeColor="accent1" w:themeShade="BF"/>
      <w:lang w:val="es-ES_tradnl"/>
    </w:rPr>
  </w:style>
  <w:style w:type="character" w:styleId="Referenciaintensa">
    <w:name w:val="Intense Reference"/>
    <w:basedOn w:val="Fuentedeprrafopredeter"/>
    <w:uiPriority w:val="32"/>
    <w:qFormat/>
    <w:rsid w:val="00D94CBF"/>
    <w:rPr>
      <w:b/>
      <w:bCs/>
      <w:smallCaps/>
      <w:color w:val="0F4761" w:themeColor="accent1" w:themeShade="BF"/>
      <w:spacing w:val="5"/>
    </w:rPr>
  </w:style>
  <w:style w:type="paragraph" w:styleId="Encabezado">
    <w:name w:val="header"/>
    <w:basedOn w:val="Normal"/>
    <w:link w:val="EncabezadoCar"/>
    <w:uiPriority w:val="99"/>
    <w:unhideWhenUsed/>
    <w:rsid w:val="00D94C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CBF"/>
    <w:rPr>
      <w:lang w:val="es-ES_tradnl"/>
    </w:rPr>
  </w:style>
  <w:style w:type="paragraph" w:styleId="Piedepgina">
    <w:name w:val="footer"/>
    <w:basedOn w:val="Normal"/>
    <w:link w:val="PiedepginaCar"/>
    <w:uiPriority w:val="99"/>
    <w:unhideWhenUsed/>
    <w:rsid w:val="00D94C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CBF"/>
    <w:rPr>
      <w:lang w:val="es-ES_tradnl"/>
    </w:rPr>
  </w:style>
  <w:style w:type="table" w:styleId="Tablaconcuadrcula">
    <w:name w:val="Table Grid"/>
    <w:basedOn w:val="Tablanormal"/>
    <w:uiPriority w:val="39"/>
    <w:rsid w:val="00D9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CE68F2"/>
    <w:pPr>
      <w:pBdr>
        <w:top w:val="nil"/>
        <w:left w:val="nil"/>
        <w:bottom w:val="nil"/>
        <w:right w:val="nil"/>
        <w:between w:val="nil"/>
        <w:bar w:val="nil"/>
      </w:pBdr>
    </w:pPr>
    <w:rPr>
      <w:rFonts w:ascii="Aptos" w:eastAsia="Aptos" w:hAnsi="Aptos" w:cs="Aptos"/>
      <w:color w:val="000000"/>
      <w:u w:color="000000"/>
      <w:bdr w:val="nil"/>
      <w:lang w:val="es-ES_tradnl" w:eastAsia="es-MX"/>
      <w14:textOutline w14:w="0" w14:cap="flat" w14:cmpd="sng" w14:algn="ctr">
        <w14:noFill/>
        <w14:prstDash w14:val="solid"/>
        <w14:bevel/>
      </w14:textOutline>
      <w14:ligatures w14:val="none"/>
    </w:rPr>
  </w:style>
  <w:style w:type="character" w:customStyle="1" w:styleId="Ninguno">
    <w:name w:val="Ninguno"/>
    <w:rsid w:val="00CE68F2"/>
    <w:rPr>
      <w:lang w:val="es-ES_tradnl"/>
    </w:rPr>
  </w:style>
  <w:style w:type="numbering" w:customStyle="1" w:styleId="Estiloimportado1">
    <w:name w:val="Estilo importado 1"/>
    <w:rsid w:val="00DB2CB0"/>
    <w:pPr>
      <w:numPr>
        <w:numId w:val="1"/>
      </w:numPr>
    </w:pPr>
  </w:style>
  <w:style w:type="paragraph" w:styleId="NormalWeb">
    <w:name w:val="Normal (Web)"/>
    <w:basedOn w:val="Normal"/>
    <w:uiPriority w:val="99"/>
    <w:semiHidden/>
    <w:unhideWhenUsed/>
    <w:rsid w:val="00701A03"/>
    <w:rPr>
      <w:rFonts w:ascii="Times New Roman" w:hAnsi="Times New Roman" w:cs="Times New Roman"/>
    </w:rPr>
  </w:style>
  <w:style w:type="table" w:styleId="Tablaconcuadrcula1clara">
    <w:name w:val="Grid Table 1 Light"/>
    <w:basedOn w:val="Tablanormal"/>
    <w:uiPriority w:val="46"/>
    <w:rsid w:val="00B46A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605C86"/>
    <w:pPr>
      <w:spacing w:before="240" w:after="0" w:line="259" w:lineRule="auto"/>
      <w:outlineLvl w:val="9"/>
    </w:pPr>
    <w:rPr>
      <w:kern w:val="0"/>
      <w:sz w:val="32"/>
      <w:szCs w:val="32"/>
      <w:lang w:val="es-MX" w:eastAsia="es-MX"/>
      <w14:ligatures w14:val="none"/>
    </w:rPr>
  </w:style>
  <w:style w:type="paragraph" w:styleId="TDC1">
    <w:name w:val="toc 1"/>
    <w:basedOn w:val="Normal"/>
    <w:next w:val="Normal"/>
    <w:autoRedefine/>
    <w:uiPriority w:val="39"/>
    <w:unhideWhenUsed/>
    <w:rsid w:val="00605C86"/>
    <w:pPr>
      <w:spacing w:after="100"/>
    </w:pPr>
  </w:style>
  <w:style w:type="character" w:styleId="Hipervnculo">
    <w:name w:val="Hyperlink"/>
    <w:basedOn w:val="Fuentedeprrafopredeter"/>
    <w:uiPriority w:val="99"/>
    <w:unhideWhenUsed/>
    <w:rsid w:val="00605C86"/>
    <w:rPr>
      <w:color w:val="467886" w:themeColor="hyperlink"/>
      <w:u w:val="single"/>
    </w:rPr>
  </w:style>
  <w:style w:type="paragraph" w:styleId="Descripcin">
    <w:name w:val="caption"/>
    <w:basedOn w:val="Normal"/>
    <w:next w:val="Normal"/>
    <w:uiPriority w:val="35"/>
    <w:unhideWhenUsed/>
    <w:qFormat/>
    <w:rsid w:val="00A95036"/>
    <w:pPr>
      <w:spacing w:after="200" w:line="240" w:lineRule="auto"/>
    </w:pPr>
    <w:rPr>
      <w:i/>
      <w:iCs/>
      <w:color w:val="0E2841" w:themeColor="text2"/>
      <w:sz w:val="18"/>
      <w:szCs w:val="18"/>
    </w:rPr>
  </w:style>
  <w:style w:type="paragraph" w:customStyle="1" w:styleId="Default">
    <w:name w:val="Default"/>
    <w:rsid w:val="00FE33FA"/>
    <w:pPr>
      <w:autoSpaceDE w:val="0"/>
      <w:autoSpaceDN w:val="0"/>
      <w:adjustRightInd w:val="0"/>
      <w:spacing w:after="0" w:line="240" w:lineRule="auto"/>
    </w:pPr>
    <w:rPr>
      <w:rFonts w:ascii="Calibri" w:hAnsi="Calibri" w:cs="Calibri"/>
      <w:color w:val="000000"/>
      <w:kern w:val="0"/>
    </w:rPr>
  </w:style>
  <w:style w:type="paragraph" w:styleId="TDC2">
    <w:name w:val="toc 2"/>
    <w:basedOn w:val="Normal"/>
    <w:next w:val="Normal"/>
    <w:autoRedefine/>
    <w:uiPriority w:val="39"/>
    <w:unhideWhenUsed/>
    <w:rsid w:val="00647D72"/>
    <w:pPr>
      <w:spacing w:after="100"/>
      <w:ind w:left="240"/>
    </w:pPr>
  </w:style>
  <w:style w:type="paragraph" w:customStyle="1" w:styleId="isselectedend">
    <w:name w:val="isselectedend"/>
    <w:basedOn w:val="Normal"/>
    <w:rsid w:val="00793445"/>
    <w:pPr>
      <w:spacing w:before="100" w:beforeAutospacing="1" w:after="100" w:afterAutospacing="1" w:line="240" w:lineRule="auto"/>
    </w:pPr>
    <w:rPr>
      <w:rFonts w:ascii="Times New Roman" w:eastAsia="Times New Roman" w:hAnsi="Times New Roman" w:cs="Times New Roman"/>
      <w:kern w:val="0"/>
      <w:lang w:val="es-MX" w:eastAsia="es-MX"/>
      <w14:ligatures w14:val="none"/>
    </w:rPr>
  </w:style>
  <w:style w:type="table" w:styleId="Tablaconcuadrculaclara">
    <w:name w:val="Grid Table Light"/>
    <w:basedOn w:val="Tablanormal"/>
    <w:uiPriority w:val="40"/>
    <w:rsid w:val="007308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7308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6677">
      <w:bodyDiv w:val="1"/>
      <w:marLeft w:val="0"/>
      <w:marRight w:val="0"/>
      <w:marTop w:val="0"/>
      <w:marBottom w:val="0"/>
      <w:divBdr>
        <w:top w:val="none" w:sz="0" w:space="0" w:color="auto"/>
        <w:left w:val="none" w:sz="0" w:space="0" w:color="auto"/>
        <w:bottom w:val="none" w:sz="0" w:space="0" w:color="auto"/>
        <w:right w:val="none" w:sz="0" w:space="0" w:color="auto"/>
      </w:divBdr>
    </w:div>
    <w:div w:id="723912649">
      <w:bodyDiv w:val="1"/>
      <w:marLeft w:val="0"/>
      <w:marRight w:val="0"/>
      <w:marTop w:val="0"/>
      <w:marBottom w:val="0"/>
      <w:divBdr>
        <w:top w:val="none" w:sz="0" w:space="0" w:color="auto"/>
        <w:left w:val="none" w:sz="0" w:space="0" w:color="auto"/>
        <w:bottom w:val="none" w:sz="0" w:space="0" w:color="auto"/>
        <w:right w:val="none" w:sz="0" w:space="0" w:color="auto"/>
      </w:divBdr>
    </w:div>
    <w:div w:id="178422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3.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6.xml"/><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chart" Target="charts/chart5.xml"/><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lio\Downloads\ESTADISTICAS%20TONAYA&#769;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lio\Downloads\ESTADISTICAS%20TONAYA&#769;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[ESTADISTICAS TONAYÁN.xlsx]Hoja5!TablaDinámica52</c:name>
    <c:fmtId val="-1"/>
  </c:pivotSource>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Neuton" panose="00000500000000000000" pitchFamily="2" charset="0"/>
                <a:ea typeface="+mn-ea"/>
                <a:cs typeface="+mn-cs"/>
              </a:defRPr>
            </a:pPr>
            <a:r>
              <a:rPr lang="es-MX"/>
              <a:t>Cuenta de Propuesta por Edad</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Neuton" panose="00000500000000000000" pitchFamily="2" charset="0"/>
              <a:ea typeface="+mn-ea"/>
              <a:cs typeface="+mn-cs"/>
            </a:defRPr>
          </a:pPr>
          <a:endParaRPr lang="es-MX"/>
        </a:p>
      </c:txPr>
    </c:title>
    <c:autoTitleDeleted val="0"/>
    <c:pivotFmts>
      <c:pivotFmt>
        <c:idx val="0"/>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marker>
          <c:symbol val="circle"/>
          <c:size val="6"/>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Hoja5!$B$3</c:f>
              <c:strCache>
                <c:ptCount val="1"/>
                <c:pt idx="0">
                  <c:v>Total</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delete val="1"/>
          </c:dLbls>
          <c:cat>
            <c:strRef>
              <c:f>Hoja5!$A$4:$A$6</c:f>
              <c:strCache>
                <c:ptCount val="3"/>
                <c:pt idx="0">
                  <c:v>18-30</c:v>
                </c:pt>
                <c:pt idx="1">
                  <c:v>31-50</c:v>
                </c:pt>
                <c:pt idx="2">
                  <c:v>51+</c:v>
                </c:pt>
              </c:strCache>
            </c:strRef>
          </c:cat>
          <c:val>
            <c:numRef>
              <c:f>Hoja5!$B$4:$B$6</c:f>
              <c:numCache>
                <c:formatCode>General</c:formatCode>
                <c:ptCount val="3"/>
                <c:pt idx="0">
                  <c:v>36</c:v>
                </c:pt>
                <c:pt idx="1">
                  <c:v>48</c:v>
                </c:pt>
                <c:pt idx="2">
                  <c:v>36</c:v>
                </c:pt>
              </c:numCache>
            </c:numRef>
          </c:val>
          <c:extLst>
            <c:ext xmlns:c16="http://schemas.microsoft.com/office/drawing/2014/chart" uri="{C3380CC4-5D6E-409C-BE32-E72D297353CC}">
              <c16:uniqueId val="{00000000-7F2A-43D5-A64E-EB686A7FDC82}"/>
            </c:ext>
          </c:extLst>
        </c:ser>
        <c:dLbls>
          <c:dLblPos val="inEnd"/>
          <c:showLegendKey val="0"/>
          <c:showVal val="1"/>
          <c:showCatName val="0"/>
          <c:showSerName val="0"/>
          <c:showPercent val="0"/>
          <c:showBubbleSize val="0"/>
        </c:dLbls>
        <c:gapWidth val="41"/>
        <c:axId val="469721104"/>
        <c:axId val="469721584"/>
      </c:barChart>
      <c:catAx>
        <c:axId val="469721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Neuton" panose="00000500000000000000" pitchFamily="2" charset="0"/>
                <a:ea typeface="+mn-ea"/>
                <a:cs typeface="+mn-cs"/>
              </a:defRPr>
            </a:pPr>
            <a:endParaRPr lang="es-MX"/>
          </a:p>
        </c:txPr>
        <c:crossAx val="469721584"/>
        <c:crosses val="autoZero"/>
        <c:auto val="1"/>
        <c:lblAlgn val="ctr"/>
        <c:lblOffset val="100"/>
        <c:noMultiLvlLbl val="0"/>
      </c:catAx>
      <c:valAx>
        <c:axId val="469721584"/>
        <c:scaling>
          <c:orientation val="minMax"/>
        </c:scaling>
        <c:delete val="1"/>
        <c:axPos val="l"/>
        <c:numFmt formatCode="General" sourceLinked="1"/>
        <c:majorTickMark val="none"/>
        <c:minorTickMark val="none"/>
        <c:tickLblPos val="nextTo"/>
        <c:crossAx val="469721104"/>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latin typeface="Neuton" panose="00000500000000000000" pitchFamily="2" charset="0"/>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[ESTADISTICAS TONAYÁN.xlsx]Hoja4!TablaDinámica41</c:name>
    <c:fmtId val="-1"/>
  </c:pivotSource>
  <c:chart>
    <c:autoTitleDeleted val="1"/>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Hoja4!$B$3</c:f>
              <c:strCache>
                <c:ptCount val="1"/>
                <c:pt idx="0">
                  <c:v>Total</c:v>
                </c:pt>
              </c:strCache>
            </c:strRef>
          </c:tx>
          <c:spPr>
            <a:solidFill>
              <a:schemeClr val="accent2"/>
            </a:solidFill>
            <a:ln>
              <a:noFill/>
            </a:ln>
            <a:effectLst/>
          </c:spPr>
          <c:invertIfNegative val="0"/>
          <c:cat>
            <c:strRef>
              <c:f>Hoja4!$A$4:$A$18</c:f>
              <c:strCache>
                <c:ptCount val="15"/>
                <c:pt idx="0">
                  <c:v>B. Santiago</c:v>
                </c:pt>
                <c:pt idx="1">
                  <c:v>B. Sta Cruz</c:v>
                </c:pt>
                <c:pt idx="2">
                  <c:v>Barrio de Santa Cruz</c:v>
                </c:pt>
                <c:pt idx="3">
                  <c:v>Comales</c:v>
                </c:pt>
                <c:pt idx="4">
                  <c:v>Cruz Blanca</c:v>
                </c:pt>
                <c:pt idx="5">
                  <c:v>Cruz Verde</c:v>
                </c:pt>
                <c:pt idx="6">
                  <c:v>Dos Pocitos</c:v>
                </c:pt>
                <c:pt idx="7">
                  <c:v>Ixtapan</c:v>
                </c:pt>
                <c:pt idx="8">
                  <c:v>Monte Real</c:v>
                </c:pt>
                <c:pt idx="9">
                  <c:v>Piedras Grandes</c:v>
                </c:pt>
                <c:pt idx="10">
                  <c:v>Puentezuelos</c:v>
                </c:pt>
                <c:pt idx="11">
                  <c:v>Rancho de San Antonio</c:v>
                </c:pt>
                <c:pt idx="12">
                  <c:v>Tejocotal</c:v>
                </c:pt>
                <c:pt idx="13">
                  <c:v>Tonayán</c:v>
                </c:pt>
                <c:pt idx="14">
                  <c:v>Zacatal</c:v>
                </c:pt>
              </c:strCache>
            </c:strRef>
          </c:cat>
          <c:val>
            <c:numRef>
              <c:f>Hoja4!$B$4:$B$18</c:f>
              <c:numCache>
                <c:formatCode>General</c:formatCode>
                <c:ptCount val="15"/>
                <c:pt idx="0">
                  <c:v>12</c:v>
                </c:pt>
                <c:pt idx="1">
                  <c:v>12</c:v>
                </c:pt>
                <c:pt idx="2">
                  <c:v>1</c:v>
                </c:pt>
                <c:pt idx="3">
                  <c:v>1</c:v>
                </c:pt>
                <c:pt idx="4">
                  <c:v>1</c:v>
                </c:pt>
                <c:pt idx="5">
                  <c:v>1</c:v>
                </c:pt>
                <c:pt idx="6">
                  <c:v>2</c:v>
                </c:pt>
                <c:pt idx="7">
                  <c:v>1</c:v>
                </c:pt>
                <c:pt idx="8">
                  <c:v>25</c:v>
                </c:pt>
                <c:pt idx="9">
                  <c:v>3</c:v>
                </c:pt>
                <c:pt idx="10">
                  <c:v>7</c:v>
                </c:pt>
                <c:pt idx="11">
                  <c:v>1</c:v>
                </c:pt>
                <c:pt idx="12">
                  <c:v>2</c:v>
                </c:pt>
                <c:pt idx="13">
                  <c:v>26</c:v>
                </c:pt>
                <c:pt idx="14">
                  <c:v>25</c:v>
                </c:pt>
              </c:numCache>
            </c:numRef>
          </c:val>
          <c:extLst>
            <c:ext xmlns:c16="http://schemas.microsoft.com/office/drawing/2014/chart" uri="{C3380CC4-5D6E-409C-BE32-E72D297353CC}">
              <c16:uniqueId val="{00000000-8D58-40CD-98B4-B1FC2888AA7A}"/>
            </c:ext>
          </c:extLst>
        </c:ser>
        <c:dLbls>
          <c:showLegendKey val="0"/>
          <c:showVal val="0"/>
          <c:showCatName val="0"/>
          <c:showSerName val="0"/>
          <c:showPercent val="0"/>
          <c:showBubbleSize val="0"/>
        </c:dLbls>
        <c:gapWidth val="182"/>
        <c:axId val="512460064"/>
        <c:axId val="512461504"/>
      </c:barChart>
      <c:catAx>
        <c:axId val="51246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euton" panose="00000500000000000000" pitchFamily="2" charset="0"/>
                <a:ea typeface="+mn-ea"/>
                <a:cs typeface="+mn-cs"/>
              </a:defRPr>
            </a:pPr>
            <a:endParaRPr lang="es-MX"/>
          </a:p>
        </c:txPr>
        <c:crossAx val="512461504"/>
        <c:crosses val="autoZero"/>
        <c:auto val="1"/>
        <c:lblAlgn val="ctr"/>
        <c:lblOffset val="100"/>
        <c:noMultiLvlLbl val="0"/>
      </c:catAx>
      <c:valAx>
        <c:axId val="512461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euton" panose="00000500000000000000" pitchFamily="2" charset="0"/>
                <a:ea typeface="+mn-ea"/>
                <a:cs typeface="+mn-cs"/>
              </a:defRPr>
            </a:pPr>
            <a:endParaRPr lang="es-MX"/>
          </a:p>
        </c:txPr>
        <c:crossAx val="512460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Neuton" panose="00000500000000000000" pitchFamily="2" charset="0"/>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18 a 30</c:v>
                </c:pt>
              </c:strCache>
            </c:strRef>
          </c:tx>
          <c:spPr>
            <a:solidFill>
              <a:schemeClr val="accent1"/>
            </a:solidFill>
            <a:ln>
              <a:noFill/>
            </a:ln>
            <a:effectLst/>
            <a:sp3d/>
          </c:spPr>
          <c:invertIfNegative val="0"/>
          <c:cat>
            <c:strRef>
              <c:f>Hoja1!$A$2:$A$13</c:f>
              <c:strCache>
                <c:ptCount val="12"/>
                <c:pt idx="0">
                  <c:v>Tonayán</c:v>
                </c:pt>
                <c:pt idx="1">
                  <c:v>Monte Real</c:v>
                </c:pt>
                <c:pt idx="2">
                  <c:v>Puentezuelos</c:v>
                </c:pt>
                <c:pt idx="3">
                  <c:v>Barrio de Santa Cruz</c:v>
                </c:pt>
                <c:pt idx="4">
                  <c:v>Barrio de Santiago</c:v>
                </c:pt>
                <c:pt idx="5">
                  <c:v>Ixtapan</c:v>
                </c:pt>
                <c:pt idx="6">
                  <c:v>Zacatal</c:v>
                </c:pt>
                <c:pt idx="7">
                  <c:v>Piedras Grandes</c:v>
                </c:pt>
                <c:pt idx="8">
                  <c:v>Dos Pocitos </c:v>
                </c:pt>
                <c:pt idx="9">
                  <c:v>Tejocotal</c:v>
                </c:pt>
                <c:pt idx="10">
                  <c:v>Cruz Verde</c:v>
                </c:pt>
                <c:pt idx="11">
                  <c:v>Cruz Blanca </c:v>
                </c:pt>
              </c:strCache>
            </c:strRef>
          </c:cat>
          <c:val>
            <c:numRef>
              <c:f>Hoja1!$B$2:$B$13</c:f>
              <c:numCache>
                <c:formatCode>General</c:formatCode>
                <c:ptCount val="12"/>
                <c:pt idx="0">
                  <c:v>29</c:v>
                </c:pt>
                <c:pt idx="1">
                  <c:v>7</c:v>
                </c:pt>
                <c:pt idx="2">
                  <c:v>6</c:v>
                </c:pt>
                <c:pt idx="3">
                  <c:v>13</c:v>
                </c:pt>
                <c:pt idx="4">
                  <c:v>11</c:v>
                </c:pt>
                <c:pt idx="5">
                  <c:v>10</c:v>
                </c:pt>
                <c:pt idx="6">
                  <c:v>23</c:v>
                </c:pt>
                <c:pt idx="7">
                  <c:v>14</c:v>
                </c:pt>
                <c:pt idx="8">
                  <c:v>4</c:v>
                </c:pt>
                <c:pt idx="9">
                  <c:v>6</c:v>
                </c:pt>
                <c:pt idx="10">
                  <c:v>9</c:v>
                </c:pt>
                <c:pt idx="11">
                  <c:v>0</c:v>
                </c:pt>
              </c:numCache>
            </c:numRef>
          </c:val>
          <c:extLst>
            <c:ext xmlns:c16="http://schemas.microsoft.com/office/drawing/2014/chart" uri="{C3380CC4-5D6E-409C-BE32-E72D297353CC}">
              <c16:uniqueId val="{00000000-AFCB-944B-93CE-E829FDFA4709}"/>
            </c:ext>
          </c:extLst>
        </c:ser>
        <c:ser>
          <c:idx val="1"/>
          <c:order val="1"/>
          <c:tx>
            <c:strRef>
              <c:f>Hoja1!$C$1</c:f>
              <c:strCache>
                <c:ptCount val="1"/>
                <c:pt idx="0">
                  <c:v>31 a 50</c:v>
                </c:pt>
              </c:strCache>
            </c:strRef>
          </c:tx>
          <c:spPr>
            <a:solidFill>
              <a:schemeClr val="accent2"/>
            </a:solidFill>
            <a:ln>
              <a:noFill/>
            </a:ln>
            <a:effectLst/>
            <a:sp3d/>
          </c:spPr>
          <c:invertIfNegative val="0"/>
          <c:cat>
            <c:strRef>
              <c:f>Hoja1!$A$2:$A$13</c:f>
              <c:strCache>
                <c:ptCount val="12"/>
                <c:pt idx="0">
                  <c:v>Tonayán</c:v>
                </c:pt>
                <c:pt idx="1">
                  <c:v>Monte Real</c:v>
                </c:pt>
                <c:pt idx="2">
                  <c:v>Puentezuelos</c:v>
                </c:pt>
                <c:pt idx="3">
                  <c:v>Barrio de Santa Cruz</c:v>
                </c:pt>
                <c:pt idx="4">
                  <c:v>Barrio de Santiago</c:v>
                </c:pt>
                <c:pt idx="5">
                  <c:v>Ixtapan</c:v>
                </c:pt>
                <c:pt idx="6">
                  <c:v>Zacatal</c:v>
                </c:pt>
                <c:pt idx="7">
                  <c:v>Piedras Grandes</c:v>
                </c:pt>
                <c:pt idx="8">
                  <c:v>Dos Pocitos </c:v>
                </c:pt>
                <c:pt idx="9">
                  <c:v>Tejocotal</c:v>
                </c:pt>
                <c:pt idx="10">
                  <c:v>Cruz Verde</c:v>
                </c:pt>
                <c:pt idx="11">
                  <c:v>Cruz Blanca </c:v>
                </c:pt>
              </c:strCache>
            </c:strRef>
          </c:cat>
          <c:val>
            <c:numRef>
              <c:f>Hoja1!$C$2:$C$13</c:f>
              <c:numCache>
                <c:formatCode>General</c:formatCode>
                <c:ptCount val="12"/>
                <c:pt idx="0">
                  <c:v>44</c:v>
                </c:pt>
                <c:pt idx="1">
                  <c:v>23</c:v>
                </c:pt>
                <c:pt idx="2">
                  <c:v>29</c:v>
                </c:pt>
                <c:pt idx="3">
                  <c:v>17</c:v>
                </c:pt>
                <c:pt idx="4">
                  <c:v>22</c:v>
                </c:pt>
                <c:pt idx="5">
                  <c:v>7</c:v>
                </c:pt>
                <c:pt idx="6">
                  <c:v>38</c:v>
                </c:pt>
                <c:pt idx="7">
                  <c:v>41</c:v>
                </c:pt>
                <c:pt idx="8">
                  <c:v>26</c:v>
                </c:pt>
                <c:pt idx="9">
                  <c:v>23</c:v>
                </c:pt>
                <c:pt idx="10">
                  <c:v>31</c:v>
                </c:pt>
                <c:pt idx="11">
                  <c:v>26</c:v>
                </c:pt>
              </c:numCache>
            </c:numRef>
          </c:val>
          <c:extLst>
            <c:ext xmlns:c16="http://schemas.microsoft.com/office/drawing/2014/chart" uri="{C3380CC4-5D6E-409C-BE32-E72D297353CC}">
              <c16:uniqueId val="{00000001-AFCB-944B-93CE-E829FDFA4709}"/>
            </c:ext>
          </c:extLst>
        </c:ser>
        <c:ser>
          <c:idx val="2"/>
          <c:order val="2"/>
          <c:tx>
            <c:strRef>
              <c:f>Hoja1!$D$1</c:f>
              <c:strCache>
                <c:ptCount val="1"/>
                <c:pt idx="0">
                  <c:v>51 o más </c:v>
                </c:pt>
              </c:strCache>
            </c:strRef>
          </c:tx>
          <c:spPr>
            <a:solidFill>
              <a:schemeClr val="accent3"/>
            </a:solidFill>
            <a:ln>
              <a:noFill/>
            </a:ln>
            <a:effectLst/>
            <a:sp3d/>
          </c:spPr>
          <c:invertIfNegative val="0"/>
          <c:cat>
            <c:strRef>
              <c:f>Hoja1!$A$2:$A$13</c:f>
              <c:strCache>
                <c:ptCount val="12"/>
                <c:pt idx="0">
                  <c:v>Tonayán</c:v>
                </c:pt>
                <c:pt idx="1">
                  <c:v>Monte Real</c:v>
                </c:pt>
                <c:pt idx="2">
                  <c:v>Puentezuelos</c:v>
                </c:pt>
                <c:pt idx="3">
                  <c:v>Barrio de Santa Cruz</c:v>
                </c:pt>
                <c:pt idx="4">
                  <c:v>Barrio de Santiago</c:v>
                </c:pt>
                <c:pt idx="5">
                  <c:v>Ixtapan</c:v>
                </c:pt>
                <c:pt idx="6">
                  <c:v>Zacatal</c:v>
                </c:pt>
                <c:pt idx="7">
                  <c:v>Piedras Grandes</c:v>
                </c:pt>
                <c:pt idx="8">
                  <c:v>Dos Pocitos </c:v>
                </c:pt>
                <c:pt idx="9">
                  <c:v>Tejocotal</c:v>
                </c:pt>
                <c:pt idx="10">
                  <c:v>Cruz Verde</c:v>
                </c:pt>
                <c:pt idx="11">
                  <c:v>Cruz Blanca </c:v>
                </c:pt>
              </c:strCache>
            </c:strRef>
          </c:cat>
          <c:val>
            <c:numRef>
              <c:f>Hoja1!$D$2:$D$13</c:f>
              <c:numCache>
                <c:formatCode>General</c:formatCode>
                <c:ptCount val="12"/>
                <c:pt idx="0">
                  <c:v>21</c:v>
                </c:pt>
                <c:pt idx="1">
                  <c:v>18</c:v>
                </c:pt>
                <c:pt idx="2">
                  <c:v>33</c:v>
                </c:pt>
                <c:pt idx="3">
                  <c:v>15</c:v>
                </c:pt>
                <c:pt idx="4">
                  <c:v>26</c:v>
                </c:pt>
                <c:pt idx="5">
                  <c:v>12</c:v>
                </c:pt>
                <c:pt idx="6">
                  <c:v>12</c:v>
                </c:pt>
                <c:pt idx="7">
                  <c:v>20</c:v>
                </c:pt>
                <c:pt idx="8">
                  <c:v>10</c:v>
                </c:pt>
                <c:pt idx="9">
                  <c:v>5</c:v>
                </c:pt>
                <c:pt idx="10">
                  <c:v>3</c:v>
                </c:pt>
                <c:pt idx="11">
                  <c:v>10</c:v>
                </c:pt>
              </c:numCache>
            </c:numRef>
          </c:val>
          <c:extLst>
            <c:ext xmlns:c16="http://schemas.microsoft.com/office/drawing/2014/chart" uri="{C3380CC4-5D6E-409C-BE32-E72D297353CC}">
              <c16:uniqueId val="{00000002-AFCB-944B-93CE-E829FDFA4709}"/>
            </c:ext>
          </c:extLst>
        </c:ser>
        <c:dLbls>
          <c:showLegendKey val="0"/>
          <c:showVal val="0"/>
          <c:showCatName val="0"/>
          <c:showSerName val="0"/>
          <c:showPercent val="0"/>
          <c:showBubbleSize val="0"/>
        </c:dLbls>
        <c:gapWidth val="150"/>
        <c:shape val="box"/>
        <c:axId val="155187168"/>
        <c:axId val="1288475791"/>
        <c:axId val="0"/>
      </c:bar3DChart>
      <c:catAx>
        <c:axId val="155187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88475791"/>
        <c:crosses val="autoZero"/>
        <c:auto val="1"/>
        <c:lblAlgn val="ctr"/>
        <c:lblOffset val="100"/>
        <c:noMultiLvlLbl val="0"/>
      </c:catAx>
      <c:valAx>
        <c:axId val="1288475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518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Hombre </c:v>
                </c:pt>
              </c:strCache>
            </c:strRef>
          </c:tx>
          <c:spPr>
            <a:solidFill>
              <a:schemeClr val="accent1"/>
            </a:solidFill>
            <a:ln>
              <a:noFill/>
            </a:ln>
            <a:effectLst/>
            <a:sp3d/>
          </c:spPr>
          <c:invertIfNegative val="0"/>
          <c:cat>
            <c:strRef>
              <c:f>Hoja1!$A$2:$A$13</c:f>
              <c:strCache>
                <c:ptCount val="12"/>
                <c:pt idx="0">
                  <c:v>Tonayan</c:v>
                </c:pt>
                <c:pt idx="1">
                  <c:v>Puentezuelos</c:v>
                </c:pt>
                <c:pt idx="2">
                  <c:v>Monte Real</c:v>
                </c:pt>
                <c:pt idx="3">
                  <c:v>Barrio de Santa Cruz</c:v>
                </c:pt>
                <c:pt idx="4">
                  <c:v>Zacatal</c:v>
                </c:pt>
                <c:pt idx="5">
                  <c:v>Piedras Grandes</c:v>
                </c:pt>
                <c:pt idx="6">
                  <c:v>Ixtapan</c:v>
                </c:pt>
                <c:pt idx="7">
                  <c:v>Barrio de Santiago</c:v>
                </c:pt>
                <c:pt idx="8">
                  <c:v>Dos Pocitos</c:v>
                </c:pt>
                <c:pt idx="9">
                  <c:v>Tejocotal</c:v>
                </c:pt>
                <c:pt idx="10">
                  <c:v>Cruz Verde</c:v>
                </c:pt>
                <c:pt idx="11">
                  <c:v>Cruz Blanca </c:v>
                </c:pt>
              </c:strCache>
            </c:strRef>
          </c:cat>
          <c:val>
            <c:numRef>
              <c:f>Hoja1!$B$2:$B$13</c:f>
              <c:numCache>
                <c:formatCode>General</c:formatCode>
                <c:ptCount val="12"/>
                <c:pt idx="0">
                  <c:v>45</c:v>
                </c:pt>
                <c:pt idx="1">
                  <c:v>44</c:v>
                </c:pt>
                <c:pt idx="2">
                  <c:v>16</c:v>
                </c:pt>
                <c:pt idx="3">
                  <c:v>25</c:v>
                </c:pt>
                <c:pt idx="4">
                  <c:v>31</c:v>
                </c:pt>
                <c:pt idx="5">
                  <c:v>42</c:v>
                </c:pt>
                <c:pt idx="6">
                  <c:v>15</c:v>
                </c:pt>
                <c:pt idx="7">
                  <c:v>27</c:v>
                </c:pt>
                <c:pt idx="8">
                  <c:v>26</c:v>
                </c:pt>
                <c:pt idx="9">
                  <c:v>14</c:v>
                </c:pt>
                <c:pt idx="10">
                  <c:v>19</c:v>
                </c:pt>
                <c:pt idx="11">
                  <c:v>17</c:v>
                </c:pt>
              </c:numCache>
            </c:numRef>
          </c:val>
          <c:extLst>
            <c:ext xmlns:c16="http://schemas.microsoft.com/office/drawing/2014/chart" uri="{C3380CC4-5D6E-409C-BE32-E72D297353CC}">
              <c16:uniqueId val="{00000000-C14A-7345-9241-9AB98CC68F59}"/>
            </c:ext>
          </c:extLst>
        </c:ser>
        <c:ser>
          <c:idx val="1"/>
          <c:order val="1"/>
          <c:tx>
            <c:strRef>
              <c:f>Hoja1!$C$1</c:f>
              <c:strCache>
                <c:ptCount val="1"/>
                <c:pt idx="0">
                  <c:v>Mujer</c:v>
                </c:pt>
              </c:strCache>
            </c:strRef>
          </c:tx>
          <c:spPr>
            <a:solidFill>
              <a:schemeClr val="accent2"/>
            </a:solidFill>
            <a:ln>
              <a:noFill/>
            </a:ln>
            <a:effectLst/>
            <a:sp3d/>
          </c:spPr>
          <c:invertIfNegative val="0"/>
          <c:cat>
            <c:strRef>
              <c:f>Hoja1!$A$2:$A$13</c:f>
              <c:strCache>
                <c:ptCount val="12"/>
                <c:pt idx="0">
                  <c:v>Tonayan</c:v>
                </c:pt>
                <c:pt idx="1">
                  <c:v>Puentezuelos</c:v>
                </c:pt>
                <c:pt idx="2">
                  <c:v>Monte Real</c:v>
                </c:pt>
                <c:pt idx="3">
                  <c:v>Barrio de Santa Cruz</c:v>
                </c:pt>
                <c:pt idx="4">
                  <c:v>Zacatal</c:v>
                </c:pt>
                <c:pt idx="5">
                  <c:v>Piedras Grandes</c:v>
                </c:pt>
                <c:pt idx="6">
                  <c:v>Ixtapan</c:v>
                </c:pt>
                <c:pt idx="7">
                  <c:v>Barrio de Santiago</c:v>
                </c:pt>
                <c:pt idx="8">
                  <c:v>Dos Pocitos</c:v>
                </c:pt>
                <c:pt idx="9">
                  <c:v>Tejocotal</c:v>
                </c:pt>
                <c:pt idx="10">
                  <c:v>Cruz Verde</c:v>
                </c:pt>
                <c:pt idx="11">
                  <c:v>Cruz Blanca </c:v>
                </c:pt>
              </c:strCache>
            </c:strRef>
          </c:cat>
          <c:val>
            <c:numRef>
              <c:f>Hoja1!$C$2:$C$13</c:f>
              <c:numCache>
                <c:formatCode>General</c:formatCode>
                <c:ptCount val="12"/>
                <c:pt idx="0">
                  <c:v>49</c:v>
                </c:pt>
                <c:pt idx="1">
                  <c:v>24</c:v>
                </c:pt>
                <c:pt idx="2">
                  <c:v>32</c:v>
                </c:pt>
                <c:pt idx="3">
                  <c:v>20</c:v>
                </c:pt>
                <c:pt idx="4">
                  <c:v>42</c:v>
                </c:pt>
                <c:pt idx="5">
                  <c:v>33</c:v>
                </c:pt>
                <c:pt idx="6">
                  <c:v>14</c:v>
                </c:pt>
                <c:pt idx="7">
                  <c:v>32</c:v>
                </c:pt>
                <c:pt idx="8">
                  <c:v>14</c:v>
                </c:pt>
                <c:pt idx="9">
                  <c:v>20</c:v>
                </c:pt>
                <c:pt idx="10">
                  <c:v>24</c:v>
                </c:pt>
                <c:pt idx="11">
                  <c:v>19</c:v>
                </c:pt>
              </c:numCache>
            </c:numRef>
          </c:val>
          <c:extLst>
            <c:ext xmlns:c16="http://schemas.microsoft.com/office/drawing/2014/chart" uri="{C3380CC4-5D6E-409C-BE32-E72D297353CC}">
              <c16:uniqueId val="{00000001-C14A-7345-9241-9AB98CC68F59}"/>
            </c:ext>
          </c:extLst>
        </c:ser>
        <c:dLbls>
          <c:showLegendKey val="0"/>
          <c:showVal val="0"/>
          <c:showCatName val="0"/>
          <c:showSerName val="0"/>
          <c:showPercent val="0"/>
          <c:showBubbleSize val="0"/>
        </c:dLbls>
        <c:gapWidth val="150"/>
        <c:shape val="box"/>
        <c:axId val="1291829039"/>
        <c:axId val="1288476751"/>
        <c:axId val="0"/>
      </c:bar3DChart>
      <c:catAx>
        <c:axId val="1291829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88476751"/>
        <c:crosses val="autoZero"/>
        <c:auto val="1"/>
        <c:lblAlgn val="ctr"/>
        <c:lblOffset val="100"/>
        <c:noMultiLvlLbl val="0"/>
      </c:catAx>
      <c:valAx>
        <c:axId val="1288476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91829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Cómo</a:t>
            </a:r>
            <a:r>
              <a:rPr lang="es-MX" baseline="0"/>
              <a:t> consideras su calidad de vida en su comunidad?</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Mala</c:v>
                </c:pt>
              </c:strCache>
            </c:strRef>
          </c:tx>
          <c:spPr>
            <a:solidFill>
              <a:schemeClr val="accent1"/>
            </a:solidFill>
            <a:ln>
              <a:noFill/>
            </a:ln>
            <a:effectLst/>
            <a:sp3d/>
          </c:spPr>
          <c:invertIfNegative val="0"/>
          <c:cat>
            <c:strRef>
              <c:f>Hoja1!$A$2:$A$13</c:f>
              <c:strCache>
                <c:ptCount val="12"/>
                <c:pt idx="0">
                  <c:v>Tonayán</c:v>
                </c:pt>
                <c:pt idx="1">
                  <c:v>Puentezuelos</c:v>
                </c:pt>
                <c:pt idx="2">
                  <c:v>Montereal</c:v>
                </c:pt>
                <c:pt idx="3">
                  <c:v>Barrio de Santa Cruz</c:v>
                </c:pt>
                <c:pt idx="4">
                  <c:v>Zacatal</c:v>
                </c:pt>
                <c:pt idx="5">
                  <c:v>Piedras Grandes</c:v>
                </c:pt>
                <c:pt idx="6">
                  <c:v>Ixtapan</c:v>
                </c:pt>
                <c:pt idx="7">
                  <c:v>Barrio de Santiago</c:v>
                </c:pt>
                <c:pt idx="8">
                  <c:v>Dos Pocitos</c:v>
                </c:pt>
                <c:pt idx="9">
                  <c:v>Tejocotal</c:v>
                </c:pt>
                <c:pt idx="10">
                  <c:v>Cruz Verde</c:v>
                </c:pt>
                <c:pt idx="11">
                  <c:v>Cruz Blanca</c:v>
                </c:pt>
              </c:strCache>
            </c:strRef>
          </c:cat>
          <c:val>
            <c:numRef>
              <c:f>Hoja1!$B$2:$B$13</c:f>
              <c:numCache>
                <c:formatCode>General</c:formatCode>
                <c:ptCount val="12"/>
                <c:pt idx="0">
                  <c:v>14</c:v>
                </c:pt>
                <c:pt idx="1">
                  <c:v>34</c:v>
                </c:pt>
                <c:pt idx="2">
                  <c:v>18</c:v>
                </c:pt>
                <c:pt idx="3">
                  <c:v>18</c:v>
                </c:pt>
                <c:pt idx="4">
                  <c:v>21</c:v>
                </c:pt>
                <c:pt idx="5">
                  <c:v>11</c:v>
                </c:pt>
                <c:pt idx="6">
                  <c:v>21</c:v>
                </c:pt>
                <c:pt idx="7">
                  <c:v>22</c:v>
                </c:pt>
                <c:pt idx="8">
                  <c:v>21</c:v>
                </c:pt>
                <c:pt idx="9">
                  <c:v>26</c:v>
                </c:pt>
                <c:pt idx="10">
                  <c:v>19</c:v>
                </c:pt>
                <c:pt idx="11">
                  <c:v>13</c:v>
                </c:pt>
              </c:numCache>
            </c:numRef>
          </c:val>
          <c:extLst>
            <c:ext xmlns:c16="http://schemas.microsoft.com/office/drawing/2014/chart" uri="{C3380CC4-5D6E-409C-BE32-E72D297353CC}">
              <c16:uniqueId val="{00000000-56A4-7441-851F-2A9595969C2D}"/>
            </c:ext>
          </c:extLst>
        </c:ser>
        <c:ser>
          <c:idx val="1"/>
          <c:order val="1"/>
          <c:tx>
            <c:strRef>
              <c:f>Hoja1!$C$1</c:f>
              <c:strCache>
                <c:ptCount val="1"/>
                <c:pt idx="0">
                  <c:v>Regular</c:v>
                </c:pt>
              </c:strCache>
            </c:strRef>
          </c:tx>
          <c:spPr>
            <a:solidFill>
              <a:schemeClr val="accent2"/>
            </a:solidFill>
            <a:ln>
              <a:noFill/>
            </a:ln>
            <a:effectLst/>
            <a:sp3d/>
          </c:spPr>
          <c:invertIfNegative val="0"/>
          <c:cat>
            <c:strRef>
              <c:f>Hoja1!$A$2:$A$13</c:f>
              <c:strCache>
                <c:ptCount val="12"/>
                <c:pt idx="0">
                  <c:v>Tonayán</c:v>
                </c:pt>
                <c:pt idx="1">
                  <c:v>Puentezuelos</c:v>
                </c:pt>
                <c:pt idx="2">
                  <c:v>Montereal</c:v>
                </c:pt>
                <c:pt idx="3">
                  <c:v>Barrio de Santa Cruz</c:v>
                </c:pt>
                <c:pt idx="4">
                  <c:v>Zacatal</c:v>
                </c:pt>
                <c:pt idx="5">
                  <c:v>Piedras Grandes</c:v>
                </c:pt>
                <c:pt idx="6">
                  <c:v>Ixtapan</c:v>
                </c:pt>
                <c:pt idx="7">
                  <c:v>Barrio de Santiago</c:v>
                </c:pt>
                <c:pt idx="8">
                  <c:v>Dos Pocitos</c:v>
                </c:pt>
                <c:pt idx="9">
                  <c:v>Tejocotal</c:v>
                </c:pt>
                <c:pt idx="10">
                  <c:v>Cruz Verde</c:v>
                </c:pt>
                <c:pt idx="11">
                  <c:v>Cruz Blanca</c:v>
                </c:pt>
              </c:strCache>
            </c:strRef>
          </c:cat>
          <c:val>
            <c:numRef>
              <c:f>Hoja1!$C$2:$C$13</c:f>
              <c:numCache>
                <c:formatCode>General</c:formatCode>
                <c:ptCount val="12"/>
                <c:pt idx="0">
                  <c:v>19</c:v>
                </c:pt>
                <c:pt idx="1">
                  <c:v>14</c:v>
                </c:pt>
                <c:pt idx="2">
                  <c:v>12</c:v>
                </c:pt>
                <c:pt idx="3">
                  <c:v>11</c:v>
                </c:pt>
                <c:pt idx="4">
                  <c:v>43</c:v>
                </c:pt>
                <c:pt idx="5">
                  <c:v>37</c:v>
                </c:pt>
                <c:pt idx="6">
                  <c:v>5</c:v>
                </c:pt>
                <c:pt idx="7">
                  <c:v>18</c:v>
                </c:pt>
                <c:pt idx="8">
                  <c:v>11</c:v>
                </c:pt>
                <c:pt idx="9">
                  <c:v>5</c:v>
                </c:pt>
                <c:pt idx="10">
                  <c:v>10</c:v>
                </c:pt>
                <c:pt idx="11">
                  <c:v>19</c:v>
                </c:pt>
              </c:numCache>
            </c:numRef>
          </c:val>
          <c:extLst>
            <c:ext xmlns:c16="http://schemas.microsoft.com/office/drawing/2014/chart" uri="{C3380CC4-5D6E-409C-BE32-E72D297353CC}">
              <c16:uniqueId val="{00000001-56A4-7441-851F-2A9595969C2D}"/>
            </c:ext>
          </c:extLst>
        </c:ser>
        <c:ser>
          <c:idx val="2"/>
          <c:order val="2"/>
          <c:tx>
            <c:strRef>
              <c:f>Hoja1!$D$1</c:f>
              <c:strCache>
                <c:ptCount val="1"/>
                <c:pt idx="0">
                  <c:v>Buena </c:v>
                </c:pt>
              </c:strCache>
            </c:strRef>
          </c:tx>
          <c:spPr>
            <a:solidFill>
              <a:schemeClr val="accent3"/>
            </a:solidFill>
            <a:ln>
              <a:noFill/>
            </a:ln>
            <a:effectLst/>
            <a:sp3d/>
          </c:spPr>
          <c:invertIfNegative val="0"/>
          <c:cat>
            <c:strRef>
              <c:f>Hoja1!$A$2:$A$13</c:f>
              <c:strCache>
                <c:ptCount val="12"/>
                <c:pt idx="0">
                  <c:v>Tonayán</c:v>
                </c:pt>
                <c:pt idx="1">
                  <c:v>Puentezuelos</c:v>
                </c:pt>
                <c:pt idx="2">
                  <c:v>Montereal</c:v>
                </c:pt>
                <c:pt idx="3">
                  <c:v>Barrio de Santa Cruz</c:v>
                </c:pt>
                <c:pt idx="4">
                  <c:v>Zacatal</c:v>
                </c:pt>
                <c:pt idx="5">
                  <c:v>Piedras Grandes</c:v>
                </c:pt>
                <c:pt idx="6">
                  <c:v>Ixtapan</c:v>
                </c:pt>
                <c:pt idx="7">
                  <c:v>Barrio de Santiago</c:v>
                </c:pt>
                <c:pt idx="8">
                  <c:v>Dos Pocitos</c:v>
                </c:pt>
                <c:pt idx="9">
                  <c:v>Tejocotal</c:v>
                </c:pt>
                <c:pt idx="10">
                  <c:v>Cruz Verde</c:v>
                </c:pt>
                <c:pt idx="11">
                  <c:v>Cruz Blanca</c:v>
                </c:pt>
              </c:strCache>
            </c:strRef>
          </c:cat>
          <c:val>
            <c:numRef>
              <c:f>Hoja1!$D$2:$D$13</c:f>
              <c:numCache>
                <c:formatCode>General</c:formatCode>
                <c:ptCount val="12"/>
                <c:pt idx="0">
                  <c:v>49</c:v>
                </c:pt>
                <c:pt idx="1">
                  <c:v>17</c:v>
                </c:pt>
                <c:pt idx="2">
                  <c:v>13</c:v>
                </c:pt>
                <c:pt idx="3">
                  <c:v>8</c:v>
                </c:pt>
                <c:pt idx="4">
                  <c:v>5</c:v>
                </c:pt>
                <c:pt idx="5">
                  <c:v>18</c:v>
                </c:pt>
                <c:pt idx="6">
                  <c:v>3</c:v>
                </c:pt>
                <c:pt idx="7">
                  <c:v>14</c:v>
                </c:pt>
                <c:pt idx="8">
                  <c:v>8</c:v>
                </c:pt>
                <c:pt idx="9">
                  <c:v>3</c:v>
                </c:pt>
                <c:pt idx="10">
                  <c:v>5</c:v>
                </c:pt>
                <c:pt idx="11">
                  <c:v>3</c:v>
                </c:pt>
              </c:numCache>
            </c:numRef>
          </c:val>
          <c:extLst>
            <c:ext xmlns:c16="http://schemas.microsoft.com/office/drawing/2014/chart" uri="{C3380CC4-5D6E-409C-BE32-E72D297353CC}">
              <c16:uniqueId val="{00000002-56A4-7441-851F-2A9595969C2D}"/>
            </c:ext>
          </c:extLst>
        </c:ser>
        <c:ser>
          <c:idx val="3"/>
          <c:order val="3"/>
          <c:tx>
            <c:strRef>
              <c:f>Hoja1!$E$1</c:f>
              <c:strCache>
                <c:ptCount val="1"/>
                <c:pt idx="0">
                  <c:v>Muy buena</c:v>
                </c:pt>
              </c:strCache>
            </c:strRef>
          </c:tx>
          <c:spPr>
            <a:solidFill>
              <a:schemeClr val="accent4"/>
            </a:solidFill>
            <a:ln>
              <a:noFill/>
            </a:ln>
            <a:effectLst/>
            <a:sp3d/>
          </c:spPr>
          <c:invertIfNegative val="0"/>
          <c:cat>
            <c:strRef>
              <c:f>Hoja1!$A$2:$A$13</c:f>
              <c:strCache>
                <c:ptCount val="12"/>
                <c:pt idx="0">
                  <c:v>Tonayán</c:v>
                </c:pt>
                <c:pt idx="1">
                  <c:v>Puentezuelos</c:v>
                </c:pt>
                <c:pt idx="2">
                  <c:v>Montereal</c:v>
                </c:pt>
                <c:pt idx="3">
                  <c:v>Barrio de Santa Cruz</c:v>
                </c:pt>
                <c:pt idx="4">
                  <c:v>Zacatal</c:v>
                </c:pt>
                <c:pt idx="5">
                  <c:v>Piedras Grandes</c:v>
                </c:pt>
                <c:pt idx="6">
                  <c:v>Ixtapan</c:v>
                </c:pt>
                <c:pt idx="7">
                  <c:v>Barrio de Santiago</c:v>
                </c:pt>
                <c:pt idx="8">
                  <c:v>Dos Pocitos</c:v>
                </c:pt>
                <c:pt idx="9">
                  <c:v>Tejocotal</c:v>
                </c:pt>
                <c:pt idx="10">
                  <c:v>Cruz Verde</c:v>
                </c:pt>
                <c:pt idx="11">
                  <c:v>Cruz Blanca</c:v>
                </c:pt>
              </c:strCache>
            </c:strRef>
          </c:cat>
          <c:val>
            <c:numRef>
              <c:f>Hoja1!$E$2:$E$13</c:f>
              <c:numCache>
                <c:formatCode>General</c:formatCode>
                <c:ptCount val="12"/>
                <c:pt idx="0">
                  <c:v>12</c:v>
                </c:pt>
                <c:pt idx="1">
                  <c:v>3</c:v>
                </c:pt>
                <c:pt idx="2">
                  <c:v>5</c:v>
                </c:pt>
                <c:pt idx="3">
                  <c:v>9</c:v>
                </c:pt>
                <c:pt idx="4">
                  <c:v>4</c:v>
                </c:pt>
                <c:pt idx="5">
                  <c:v>9</c:v>
                </c:pt>
                <c:pt idx="6">
                  <c:v>0</c:v>
                </c:pt>
                <c:pt idx="7">
                  <c:v>5</c:v>
                </c:pt>
                <c:pt idx="8">
                  <c:v>0</c:v>
                </c:pt>
                <c:pt idx="9">
                  <c:v>0</c:v>
                </c:pt>
                <c:pt idx="10">
                  <c:v>0</c:v>
                </c:pt>
                <c:pt idx="11">
                  <c:v>0</c:v>
                </c:pt>
              </c:numCache>
            </c:numRef>
          </c:val>
          <c:extLst>
            <c:ext xmlns:c16="http://schemas.microsoft.com/office/drawing/2014/chart" uri="{C3380CC4-5D6E-409C-BE32-E72D297353CC}">
              <c16:uniqueId val="{00000003-56A4-7441-851F-2A9595969C2D}"/>
            </c:ext>
          </c:extLst>
        </c:ser>
        <c:dLbls>
          <c:showLegendKey val="0"/>
          <c:showVal val="0"/>
          <c:showCatName val="0"/>
          <c:showSerName val="0"/>
          <c:showPercent val="0"/>
          <c:showBubbleSize val="0"/>
        </c:dLbls>
        <c:gapWidth val="150"/>
        <c:shape val="box"/>
        <c:axId val="1364038783"/>
        <c:axId val="1288595311"/>
        <c:axId val="0"/>
      </c:bar3DChart>
      <c:catAx>
        <c:axId val="13640387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88595311"/>
        <c:crosses val="autoZero"/>
        <c:auto val="1"/>
        <c:lblAlgn val="ctr"/>
        <c:lblOffset val="100"/>
        <c:noMultiLvlLbl val="0"/>
      </c:catAx>
      <c:valAx>
        <c:axId val="1288595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64038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Cuáles</a:t>
            </a:r>
            <a:r>
              <a:rPr lang="es-MX" baseline="0"/>
              <a:t> son los principales problemas de su comunidad?</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Inseguridad</c:v>
                </c:pt>
              </c:strCache>
            </c:strRef>
          </c:tx>
          <c:spPr>
            <a:solidFill>
              <a:schemeClr val="accent1"/>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Hoja1!$B$2:$B$13</c:f>
              <c:numCache>
                <c:formatCode>General</c:formatCode>
                <c:ptCount val="12"/>
                <c:pt idx="0">
                  <c:v>12</c:v>
                </c:pt>
                <c:pt idx="1">
                  <c:v>18</c:v>
                </c:pt>
                <c:pt idx="2">
                  <c:v>10</c:v>
                </c:pt>
                <c:pt idx="3">
                  <c:v>9</c:v>
                </c:pt>
                <c:pt idx="4">
                  <c:v>8</c:v>
                </c:pt>
                <c:pt idx="5">
                  <c:v>12</c:v>
                </c:pt>
                <c:pt idx="6">
                  <c:v>24</c:v>
                </c:pt>
                <c:pt idx="7">
                  <c:v>14</c:v>
                </c:pt>
                <c:pt idx="8">
                  <c:v>11</c:v>
                </c:pt>
                <c:pt idx="9">
                  <c:v>8</c:v>
                </c:pt>
                <c:pt idx="10">
                  <c:v>7</c:v>
                </c:pt>
                <c:pt idx="11">
                  <c:v>2</c:v>
                </c:pt>
              </c:numCache>
            </c:numRef>
          </c:val>
          <c:extLst>
            <c:ext xmlns:c16="http://schemas.microsoft.com/office/drawing/2014/chart" uri="{C3380CC4-5D6E-409C-BE32-E72D297353CC}">
              <c16:uniqueId val="{00000000-3AF9-F143-BF6B-7D32B9AD07CA}"/>
            </c:ext>
          </c:extLst>
        </c:ser>
        <c:ser>
          <c:idx val="1"/>
          <c:order val="1"/>
          <c:tx>
            <c:strRef>
              <c:f>Hoja1!$C$1</c:f>
              <c:strCache>
                <c:ptCount val="1"/>
                <c:pt idx="0">
                  <c:v>Falta de Servicios Basicos</c:v>
                </c:pt>
              </c:strCache>
            </c:strRef>
          </c:tx>
          <c:spPr>
            <a:solidFill>
              <a:schemeClr val="accent2"/>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Hoja1!$C$2:$C$13</c:f>
              <c:numCache>
                <c:formatCode>General</c:formatCode>
                <c:ptCount val="12"/>
                <c:pt idx="0">
                  <c:v>70</c:v>
                </c:pt>
                <c:pt idx="1">
                  <c:v>48</c:v>
                </c:pt>
                <c:pt idx="2">
                  <c:v>40</c:v>
                </c:pt>
                <c:pt idx="3">
                  <c:v>29</c:v>
                </c:pt>
                <c:pt idx="4">
                  <c:v>34</c:v>
                </c:pt>
                <c:pt idx="5">
                  <c:v>45</c:v>
                </c:pt>
                <c:pt idx="6">
                  <c:v>56</c:v>
                </c:pt>
                <c:pt idx="7">
                  <c:v>66</c:v>
                </c:pt>
                <c:pt idx="8">
                  <c:v>61</c:v>
                </c:pt>
                <c:pt idx="9">
                  <c:v>50</c:v>
                </c:pt>
                <c:pt idx="10">
                  <c:v>38</c:v>
                </c:pt>
                <c:pt idx="11">
                  <c:v>36</c:v>
                </c:pt>
              </c:numCache>
            </c:numRef>
          </c:val>
          <c:extLst>
            <c:ext xmlns:c16="http://schemas.microsoft.com/office/drawing/2014/chart" uri="{C3380CC4-5D6E-409C-BE32-E72D297353CC}">
              <c16:uniqueId val="{00000001-3AF9-F143-BF6B-7D32B9AD07CA}"/>
            </c:ext>
          </c:extLst>
        </c:ser>
        <c:ser>
          <c:idx val="2"/>
          <c:order val="2"/>
          <c:tx>
            <c:strRef>
              <c:f>Hoja1!$D$1</c:f>
              <c:strCache>
                <c:ptCount val="1"/>
                <c:pt idx="0">
                  <c:v>Calles en mal estado</c:v>
                </c:pt>
              </c:strCache>
            </c:strRef>
          </c:tx>
          <c:spPr>
            <a:solidFill>
              <a:schemeClr val="accent3"/>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Hoja1!$D$2:$D$13</c:f>
              <c:numCache>
                <c:formatCode>General</c:formatCode>
                <c:ptCount val="12"/>
                <c:pt idx="0">
                  <c:v>63</c:v>
                </c:pt>
                <c:pt idx="1">
                  <c:v>30</c:v>
                </c:pt>
                <c:pt idx="2">
                  <c:v>40</c:v>
                </c:pt>
                <c:pt idx="3">
                  <c:v>29</c:v>
                </c:pt>
                <c:pt idx="4">
                  <c:v>7</c:v>
                </c:pt>
                <c:pt idx="5">
                  <c:v>45</c:v>
                </c:pt>
                <c:pt idx="6">
                  <c:v>70</c:v>
                </c:pt>
                <c:pt idx="7">
                  <c:v>23</c:v>
                </c:pt>
                <c:pt idx="8">
                  <c:v>68</c:v>
                </c:pt>
                <c:pt idx="9">
                  <c:v>56</c:v>
                </c:pt>
                <c:pt idx="10">
                  <c:v>14</c:v>
                </c:pt>
                <c:pt idx="11">
                  <c:v>36</c:v>
                </c:pt>
              </c:numCache>
            </c:numRef>
          </c:val>
          <c:extLst>
            <c:ext xmlns:c16="http://schemas.microsoft.com/office/drawing/2014/chart" uri="{C3380CC4-5D6E-409C-BE32-E72D297353CC}">
              <c16:uniqueId val="{00000002-3AF9-F143-BF6B-7D32B9AD07CA}"/>
            </c:ext>
          </c:extLst>
        </c:ser>
        <c:ser>
          <c:idx val="3"/>
          <c:order val="3"/>
          <c:tx>
            <c:strRef>
              <c:f>Hoja1!$E$1</c:f>
              <c:strCache>
                <c:ptCount val="1"/>
                <c:pt idx="0">
                  <c:v>Basura y contaminacion</c:v>
                </c:pt>
              </c:strCache>
            </c:strRef>
          </c:tx>
          <c:spPr>
            <a:solidFill>
              <a:schemeClr val="accent4"/>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Hoja1!$E$2:$E$13</c:f>
              <c:numCache>
                <c:formatCode>General</c:formatCode>
                <c:ptCount val="12"/>
                <c:pt idx="0">
                  <c:v>79</c:v>
                </c:pt>
                <c:pt idx="1">
                  <c:v>40</c:v>
                </c:pt>
                <c:pt idx="2">
                  <c:v>12</c:v>
                </c:pt>
                <c:pt idx="3">
                  <c:v>15</c:v>
                </c:pt>
                <c:pt idx="4">
                  <c:v>8</c:v>
                </c:pt>
                <c:pt idx="5">
                  <c:v>7</c:v>
                </c:pt>
                <c:pt idx="6">
                  <c:v>63</c:v>
                </c:pt>
                <c:pt idx="7">
                  <c:v>58</c:v>
                </c:pt>
                <c:pt idx="8">
                  <c:v>75</c:v>
                </c:pt>
                <c:pt idx="9">
                  <c:v>23</c:v>
                </c:pt>
                <c:pt idx="10">
                  <c:v>40</c:v>
                </c:pt>
                <c:pt idx="11">
                  <c:v>28</c:v>
                </c:pt>
              </c:numCache>
            </c:numRef>
          </c:val>
          <c:extLst>
            <c:ext xmlns:c16="http://schemas.microsoft.com/office/drawing/2014/chart" uri="{C3380CC4-5D6E-409C-BE32-E72D297353CC}">
              <c16:uniqueId val="{00000003-3AF9-F143-BF6B-7D32B9AD07CA}"/>
            </c:ext>
          </c:extLst>
        </c:ser>
        <c:ser>
          <c:idx val="4"/>
          <c:order val="4"/>
          <c:tx>
            <c:strRef>
              <c:f>Hoja1!$F$1</c:f>
              <c:strCache>
                <c:ptCount val="1"/>
                <c:pt idx="0">
                  <c:v>Falta de transporte </c:v>
                </c:pt>
              </c:strCache>
            </c:strRef>
          </c:tx>
          <c:spPr>
            <a:solidFill>
              <a:schemeClr val="accent5"/>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Hoja1!$F$2:$F$13</c:f>
              <c:numCache>
                <c:formatCode>General</c:formatCode>
                <c:ptCount val="12"/>
                <c:pt idx="0">
                  <c:v>34</c:v>
                </c:pt>
                <c:pt idx="1">
                  <c:v>10</c:v>
                </c:pt>
                <c:pt idx="2">
                  <c:v>3</c:v>
                </c:pt>
                <c:pt idx="3">
                  <c:v>29</c:v>
                </c:pt>
                <c:pt idx="4">
                  <c:v>34</c:v>
                </c:pt>
                <c:pt idx="5">
                  <c:v>35</c:v>
                </c:pt>
                <c:pt idx="6">
                  <c:v>36</c:v>
                </c:pt>
                <c:pt idx="7">
                  <c:v>10</c:v>
                </c:pt>
                <c:pt idx="8">
                  <c:v>43</c:v>
                </c:pt>
                <c:pt idx="9">
                  <c:v>20</c:v>
                </c:pt>
                <c:pt idx="10">
                  <c:v>19</c:v>
                </c:pt>
                <c:pt idx="11">
                  <c:v>28</c:v>
                </c:pt>
              </c:numCache>
            </c:numRef>
          </c:val>
          <c:extLst>
            <c:ext xmlns:c16="http://schemas.microsoft.com/office/drawing/2014/chart" uri="{C3380CC4-5D6E-409C-BE32-E72D297353CC}">
              <c16:uniqueId val="{00000004-3AF9-F143-BF6B-7D32B9AD07CA}"/>
            </c:ext>
          </c:extLst>
        </c:ser>
        <c:ser>
          <c:idx val="5"/>
          <c:order val="5"/>
          <c:tx>
            <c:strRef>
              <c:f>Hoja1!$G$1</c:f>
              <c:strCache>
                <c:ptCount val="1"/>
                <c:pt idx="0">
                  <c:v>Desempleo</c:v>
                </c:pt>
              </c:strCache>
            </c:strRef>
          </c:tx>
          <c:spPr>
            <a:solidFill>
              <a:schemeClr val="accent6"/>
            </a:solidFill>
            <a:ln>
              <a:noFill/>
            </a:ln>
            <a:effectLst/>
            <a:sp3d/>
          </c:spPr>
          <c:invertIfNegative val="0"/>
          <c:cat>
            <c:strRef>
              <c:f>Hoja1!$A$2:$A$13</c:f>
              <c:strCache>
                <c:ptCount val="12"/>
                <c:pt idx="0">
                  <c:v>Tonayán</c:v>
                </c:pt>
                <c:pt idx="1">
                  <c:v>Monte Real</c:v>
                </c:pt>
                <c:pt idx="2">
                  <c:v>Dos Pocitos</c:v>
                </c:pt>
                <c:pt idx="3">
                  <c:v>Ixtapan</c:v>
                </c:pt>
                <c:pt idx="4">
                  <c:v>Tejocotal</c:v>
                </c:pt>
                <c:pt idx="5">
                  <c:v>Barrio de Santa Cruz</c:v>
                </c:pt>
                <c:pt idx="6">
                  <c:v>Zacatal</c:v>
                </c:pt>
                <c:pt idx="7">
                  <c:v>Puentezuelos</c:v>
                </c:pt>
                <c:pt idx="8">
                  <c:v>Piedras Grandes</c:v>
                </c:pt>
                <c:pt idx="9">
                  <c:v>Barrio de Santiago</c:v>
                </c:pt>
                <c:pt idx="10">
                  <c:v>Cruz Verde </c:v>
                </c:pt>
                <c:pt idx="11">
                  <c:v>Cruz Blanca</c:v>
                </c:pt>
              </c:strCache>
            </c:strRef>
          </c:cat>
          <c:val>
            <c:numRef>
              <c:f>Hoja1!$G$2:$G$13</c:f>
              <c:numCache>
                <c:formatCode>General</c:formatCode>
                <c:ptCount val="12"/>
                <c:pt idx="0">
                  <c:v>43</c:v>
                </c:pt>
                <c:pt idx="1">
                  <c:v>29</c:v>
                </c:pt>
                <c:pt idx="2">
                  <c:v>40</c:v>
                </c:pt>
                <c:pt idx="3">
                  <c:v>29</c:v>
                </c:pt>
                <c:pt idx="4">
                  <c:v>34</c:v>
                </c:pt>
                <c:pt idx="5">
                  <c:v>40</c:v>
                </c:pt>
                <c:pt idx="6">
                  <c:v>44</c:v>
                </c:pt>
                <c:pt idx="7">
                  <c:v>68</c:v>
                </c:pt>
                <c:pt idx="8">
                  <c:v>32</c:v>
                </c:pt>
                <c:pt idx="9">
                  <c:v>49</c:v>
                </c:pt>
                <c:pt idx="10">
                  <c:v>40</c:v>
                </c:pt>
                <c:pt idx="11">
                  <c:v>36</c:v>
                </c:pt>
              </c:numCache>
            </c:numRef>
          </c:val>
          <c:extLst>
            <c:ext xmlns:c16="http://schemas.microsoft.com/office/drawing/2014/chart" uri="{C3380CC4-5D6E-409C-BE32-E72D297353CC}">
              <c16:uniqueId val="{00000005-3AF9-F143-BF6B-7D32B9AD07CA}"/>
            </c:ext>
          </c:extLst>
        </c:ser>
        <c:dLbls>
          <c:showLegendKey val="0"/>
          <c:showVal val="0"/>
          <c:showCatName val="0"/>
          <c:showSerName val="0"/>
          <c:showPercent val="0"/>
          <c:showBubbleSize val="0"/>
        </c:dLbls>
        <c:gapWidth val="150"/>
        <c:shape val="box"/>
        <c:axId val="1365569599"/>
        <c:axId val="1288536751"/>
        <c:axId val="0"/>
      </c:bar3DChart>
      <c:catAx>
        <c:axId val="13655695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88536751"/>
        <c:crosses val="autoZero"/>
        <c:auto val="1"/>
        <c:lblAlgn val="ctr"/>
        <c:lblOffset val="100"/>
        <c:noMultiLvlLbl val="0"/>
      </c:catAx>
      <c:valAx>
        <c:axId val="1288536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65569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D4FD3-D798-4961-8877-BD22EE06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16681</Words>
  <Characters>91749</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Ochoa</dc:creator>
  <cp:keywords/>
  <dc:description/>
  <cp:lastModifiedBy>W11</cp:lastModifiedBy>
  <cp:revision>2</cp:revision>
  <cp:lastPrinted>2026-07-16T16:58:00Z</cp:lastPrinted>
  <dcterms:created xsi:type="dcterms:W3CDTF">2026-09-09T05:57:00Z</dcterms:created>
  <dcterms:modified xsi:type="dcterms:W3CDTF">2026-09-09T05:57:00Z</dcterms:modified>
</cp:coreProperties>
</file>